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2F1" w:rsidRDefault="00D972F1" w:rsidP="00C1100C">
      <w:pPr>
        <w:pStyle w:val="a4"/>
        <w:jc w:val="center"/>
        <w:rPr>
          <w:b/>
          <w:sz w:val="40"/>
          <w:szCs w:val="40"/>
          <w:lang w:val="ru-RU"/>
        </w:rPr>
      </w:pPr>
    </w:p>
    <w:p w:rsidR="00D972F1" w:rsidRDefault="00D972F1" w:rsidP="00C1100C">
      <w:pPr>
        <w:pStyle w:val="a4"/>
        <w:jc w:val="center"/>
        <w:rPr>
          <w:b/>
          <w:sz w:val="40"/>
          <w:szCs w:val="40"/>
          <w:lang w:val="ru-RU"/>
        </w:rPr>
      </w:pPr>
    </w:p>
    <w:p w:rsidR="00D972F1" w:rsidRDefault="00D972F1" w:rsidP="00C1100C">
      <w:pPr>
        <w:pStyle w:val="a4"/>
        <w:jc w:val="center"/>
        <w:rPr>
          <w:b/>
          <w:sz w:val="40"/>
          <w:szCs w:val="40"/>
          <w:lang w:val="ru-RU"/>
        </w:rPr>
      </w:pPr>
    </w:p>
    <w:p w:rsidR="00D972F1" w:rsidRPr="008437FB" w:rsidRDefault="008437FB" w:rsidP="008437FB">
      <w:pPr>
        <w:pStyle w:val="a4"/>
        <w:rPr>
          <w:b/>
        </w:rPr>
      </w:pPr>
      <w:r w:rsidRPr="008437FB">
        <w:rPr>
          <w:b/>
        </w:rPr>
        <w:t>Central Asia Regional Network Meeting:</w:t>
      </w:r>
      <w:r>
        <w:rPr>
          <w:b/>
        </w:rPr>
        <w:t xml:space="preserve"> </w:t>
      </w:r>
      <w:r w:rsidRPr="008437FB">
        <w:rPr>
          <w:b/>
        </w:rPr>
        <w:t>key achievements of 2020 and plans for 2021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D972F1" w:rsidTr="00D972F1">
        <w:tc>
          <w:tcPr>
            <w:tcW w:w="9576" w:type="dxa"/>
          </w:tcPr>
          <w:p w:rsidR="00D972F1" w:rsidRDefault="00D972F1" w:rsidP="00D972F1">
            <w:pPr>
              <w:rPr>
                <w:lang w:val="ru-RU"/>
              </w:rPr>
            </w:pPr>
            <w:r>
              <w:rPr>
                <w:b/>
                <w:noProof/>
                <w:sz w:val="40"/>
                <w:szCs w:val="40"/>
              </w:rPr>
              <w:drawing>
                <wp:inline distT="0" distB="0" distL="0" distR="0">
                  <wp:extent cx="5992451" cy="4203519"/>
                  <wp:effectExtent l="19050" t="0" r="8299" b="0"/>
                  <wp:docPr id="5" name="Рисунок 1" descr="C:\Users\Nailya\Desktop\UNDP_GSP_2020-2021\REGIONAL NETWORK MEETING ONLINE\Outputs\group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lya\Desktop\UNDP_GSP_2020-2021\REGIONAL NETWORK MEETING ONLINE\Outputs\group photo 1.jpg"/>
                          <pic:cNvPicPr>
                            <a:picLocks noChangeAspect="1" noChangeArrowheads="1"/>
                          </pic:cNvPicPr>
                        </pic:nvPicPr>
                        <pic:blipFill>
                          <a:blip r:embed="rId7" cstate="print"/>
                          <a:srcRect l="11664" r="12749" b="6012"/>
                          <a:stretch>
                            <a:fillRect/>
                          </a:stretch>
                        </pic:blipFill>
                        <pic:spPr bwMode="auto">
                          <a:xfrm>
                            <a:off x="0" y="0"/>
                            <a:ext cx="5988831" cy="4200980"/>
                          </a:xfrm>
                          <a:prstGeom prst="rect">
                            <a:avLst/>
                          </a:prstGeom>
                          <a:noFill/>
                          <a:ln w="9525">
                            <a:noFill/>
                            <a:miter lim="800000"/>
                            <a:headEnd/>
                            <a:tailEnd/>
                          </a:ln>
                        </pic:spPr>
                      </pic:pic>
                    </a:graphicData>
                  </a:graphic>
                </wp:inline>
              </w:drawing>
            </w:r>
          </w:p>
        </w:tc>
      </w:tr>
    </w:tbl>
    <w:p w:rsidR="00D972F1" w:rsidRPr="00D972F1" w:rsidRDefault="00D972F1" w:rsidP="00D972F1">
      <w:pPr>
        <w:rPr>
          <w:lang w:val="ru-RU"/>
        </w:rPr>
      </w:pPr>
    </w:p>
    <w:p w:rsidR="00D972F1" w:rsidRPr="008437FB" w:rsidRDefault="008437FB" w:rsidP="00D972F1">
      <w:pPr>
        <w:pStyle w:val="1"/>
        <w:jc w:val="center"/>
      </w:pPr>
      <w:r>
        <w:t>Summary Report</w:t>
      </w:r>
    </w:p>
    <w:p w:rsidR="00D972F1" w:rsidRPr="008437FB" w:rsidRDefault="00D972F1" w:rsidP="00D972F1"/>
    <w:p w:rsidR="00B16910" w:rsidRDefault="008437FB" w:rsidP="0087153F">
      <w:pPr>
        <w:pStyle w:val="2"/>
        <w:spacing w:before="0"/>
        <w:jc w:val="center"/>
        <w:rPr>
          <w:rFonts w:ascii="Cambria" w:hAnsi="Cambria"/>
        </w:rPr>
      </w:pPr>
      <w:r w:rsidRPr="008437FB">
        <w:rPr>
          <w:rFonts w:ascii="Cambria" w:hAnsi="Cambria"/>
          <w:b w:val="0"/>
          <w:color w:val="auto"/>
        </w:rPr>
        <w:t xml:space="preserve">Time: </w:t>
      </w:r>
      <w:r w:rsidRPr="008437FB">
        <w:rPr>
          <w:rFonts w:ascii="Cambria" w:hAnsi="Cambria"/>
          <w:color w:val="auto"/>
        </w:rPr>
        <w:t xml:space="preserve">14:00 – 16:30 Tashkent time | </w:t>
      </w:r>
      <w:r w:rsidRPr="008437FB">
        <w:rPr>
          <w:rFonts w:ascii="Cambria" w:hAnsi="Cambria"/>
          <w:b w:val="0"/>
          <w:color w:val="auto"/>
        </w:rPr>
        <w:t>Date:</w:t>
      </w:r>
      <w:r w:rsidRPr="008437FB">
        <w:rPr>
          <w:rFonts w:ascii="Cambria" w:hAnsi="Cambria"/>
          <w:color w:val="auto"/>
        </w:rPr>
        <w:t xml:space="preserve"> December 3</w:t>
      </w:r>
      <w:r w:rsidRPr="008437FB">
        <w:rPr>
          <w:rFonts w:ascii="Cambria" w:hAnsi="Cambria"/>
          <w:color w:val="auto"/>
          <w:vertAlign w:val="superscript"/>
        </w:rPr>
        <w:t>rd</w:t>
      </w:r>
      <w:r w:rsidRPr="008437FB">
        <w:rPr>
          <w:rFonts w:ascii="Cambria" w:hAnsi="Cambria"/>
          <w:color w:val="auto"/>
        </w:rPr>
        <w:t xml:space="preserve">, 2020 | </w:t>
      </w:r>
      <w:r w:rsidRPr="008437FB">
        <w:rPr>
          <w:rFonts w:ascii="Cambria" w:hAnsi="Cambria"/>
          <w:b w:val="0"/>
          <w:color w:val="auto"/>
        </w:rPr>
        <w:t>Format:</w:t>
      </w:r>
      <w:r w:rsidRPr="008437FB">
        <w:rPr>
          <w:rFonts w:ascii="Cambria" w:hAnsi="Cambria"/>
          <w:color w:val="auto"/>
        </w:rPr>
        <w:t xml:space="preserve"> </w:t>
      </w:r>
      <w:hyperlink r:id="rId8" w:history="1">
        <w:r w:rsidRPr="008437FB">
          <w:rPr>
            <w:rStyle w:val="a3"/>
            <w:rFonts w:ascii="Cambria" w:hAnsi="Cambria"/>
          </w:rPr>
          <w:t>Online</w:t>
        </w:r>
      </w:hyperlink>
    </w:p>
    <w:p w:rsidR="0040760F" w:rsidRDefault="0040760F" w:rsidP="0040760F">
      <w:pPr>
        <w:jc w:val="center"/>
        <w:rPr>
          <w:rFonts w:ascii="Cambria" w:hAnsi="Cambria"/>
        </w:rPr>
      </w:pPr>
    </w:p>
    <w:p w:rsidR="0040760F" w:rsidRPr="0040760F" w:rsidRDefault="0040760F" w:rsidP="0040760F">
      <w:pPr>
        <w:jc w:val="center"/>
        <w:rPr>
          <w:rFonts w:ascii="Cambria" w:hAnsi="Cambria"/>
        </w:rPr>
      </w:pPr>
      <w:r w:rsidRPr="0040760F">
        <w:rPr>
          <w:rFonts w:ascii="Cambria" w:hAnsi="Cambria"/>
        </w:rPr>
        <w:t xml:space="preserve">All presentations are located at the GSP webpage: </w:t>
      </w:r>
      <w:hyperlink r:id="rId9" w:history="1">
        <w:r w:rsidRPr="0040760F">
          <w:rPr>
            <w:rStyle w:val="a3"/>
            <w:rFonts w:ascii="Cambria" w:hAnsi="Cambria"/>
          </w:rPr>
          <w:t>http://www.un-gsp.org/event/central-asia-regional-network-meeting-key-achievements-2020-and-plans-2021</w:t>
        </w:r>
      </w:hyperlink>
    </w:p>
    <w:p w:rsidR="008437FB" w:rsidRPr="00DD7B92" w:rsidRDefault="008437FB" w:rsidP="008437FB">
      <w:pPr>
        <w:pStyle w:val="1"/>
        <w:rPr>
          <w:sz w:val="26"/>
          <w:szCs w:val="26"/>
        </w:rPr>
      </w:pPr>
      <w:r w:rsidRPr="003E02B2">
        <w:rPr>
          <w:sz w:val="26"/>
          <w:szCs w:val="26"/>
        </w:rPr>
        <w:lastRenderedPageBreak/>
        <w:t>Background:</w:t>
      </w:r>
    </w:p>
    <w:p w:rsidR="008437FB" w:rsidRPr="008437FB" w:rsidRDefault="008437FB" w:rsidP="008437FB">
      <w:pPr>
        <w:spacing w:before="240"/>
        <w:jc w:val="both"/>
        <w:rPr>
          <w:rFonts w:ascii="Cambria" w:hAnsi="Cambria"/>
        </w:rPr>
      </w:pPr>
      <w:r w:rsidRPr="008437FB">
        <w:rPr>
          <w:rFonts w:ascii="Cambria" w:hAnsi="Cambria"/>
        </w:rPr>
        <w:t xml:space="preserve">Since 2019 UNDP/UNEP Global Support Programme has been activating its work on technical support for the region of Central Asia and the Caucasus. With the </w:t>
      </w:r>
      <w:r w:rsidRPr="008437FB">
        <w:rPr>
          <w:rFonts w:ascii="Cambria" w:hAnsi="Cambria"/>
          <w:b/>
        </w:rPr>
        <w:t>first regional network meeting</w:t>
      </w:r>
      <w:r w:rsidRPr="008437FB">
        <w:rPr>
          <w:rFonts w:ascii="Cambria" w:hAnsi="Cambria"/>
        </w:rPr>
        <w:t xml:space="preserve"> to discuss the agenda and progress the countries made on MRV and GHG Inventories (</w:t>
      </w:r>
      <w:hyperlink r:id="rId10" w:history="1">
        <w:r w:rsidRPr="008437FB">
          <w:rPr>
            <w:rStyle w:val="a3"/>
            <w:rFonts w:ascii="Cambria" w:hAnsi="Cambria"/>
          </w:rPr>
          <w:t>12-13 November 2019, Almaty, Kazakhstan</w:t>
        </w:r>
      </w:hyperlink>
      <w:r w:rsidRPr="008437FB">
        <w:rPr>
          <w:rFonts w:ascii="Cambria" w:hAnsi="Cambria"/>
        </w:rPr>
        <w:t xml:space="preserve">), the </w:t>
      </w:r>
      <w:r w:rsidRPr="008437FB">
        <w:rPr>
          <w:rFonts w:ascii="Cambria" w:hAnsi="Cambria"/>
          <w:b/>
        </w:rPr>
        <w:t>Central Asia Network on MRV and Transparency</w:t>
      </w:r>
      <w:r w:rsidRPr="008437FB">
        <w:rPr>
          <w:rFonts w:ascii="Cambria" w:hAnsi="Cambria"/>
        </w:rPr>
        <w:t xml:space="preserve"> was established in 2020 to maintain a dialogue on climate change reporting requirements under the UNFCCC and to proceed to the Enhanced Transparency Frameworks (ETF) by 2024. </w:t>
      </w:r>
    </w:p>
    <w:p w:rsidR="008437FB" w:rsidRPr="00DD7B92" w:rsidRDefault="008437FB" w:rsidP="008437FB">
      <w:pPr>
        <w:spacing w:before="240"/>
        <w:jc w:val="both"/>
        <w:rPr>
          <w:rFonts w:ascii="Cambria" w:hAnsi="Cambria"/>
          <w:sz w:val="21"/>
          <w:szCs w:val="21"/>
        </w:rPr>
      </w:pPr>
      <w:r w:rsidRPr="008437FB">
        <w:rPr>
          <w:rFonts w:ascii="Cambria" w:hAnsi="Cambria"/>
        </w:rPr>
        <w:t xml:space="preserve">Given the interest of the countries of Central Asia and the Caucasus to maintain a peer-to-peer communication annually through a joint in-room event, the second regional network meeting was held on </w:t>
      </w:r>
      <w:r w:rsidRPr="008437FB">
        <w:rPr>
          <w:rFonts w:ascii="Cambria" w:hAnsi="Cambria"/>
          <w:b/>
        </w:rPr>
        <w:t>December 3</w:t>
      </w:r>
      <w:r w:rsidRPr="008437FB">
        <w:rPr>
          <w:rFonts w:ascii="Cambria" w:hAnsi="Cambria"/>
          <w:b/>
          <w:vertAlign w:val="superscript"/>
        </w:rPr>
        <w:t>rd</w:t>
      </w:r>
      <w:r w:rsidRPr="008437FB">
        <w:rPr>
          <w:rFonts w:ascii="Cambria" w:hAnsi="Cambria"/>
          <w:b/>
        </w:rPr>
        <w:t>, 2020</w:t>
      </w:r>
      <w:r w:rsidRPr="008437FB">
        <w:rPr>
          <w:rFonts w:ascii="Cambria" w:hAnsi="Cambria"/>
        </w:rPr>
        <w:t xml:space="preserve">. However, given the pandemic situation, this year meeting was organized virtually with the use of the zoom platform. </w:t>
      </w:r>
    </w:p>
    <w:p w:rsidR="008437FB" w:rsidRPr="00DD7B92" w:rsidRDefault="008437FB" w:rsidP="008437FB">
      <w:pPr>
        <w:spacing w:before="240"/>
        <w:jc w:val="both"/>
        <w:rPr>
          <w:rFonts w:ascii="Cambria" w:hAnsi="Cambria"/>
          <w:sz w:val="26"/>
          <w:szCs w:val="26"/>
        </w:rPr>
      </w:pPr>
      <w:r w:rsidRPr="003E02B2">
        <w:rPr>
          <w:rFonts w:asciiTheme="majorHAnsi" w:eastAsiaTheme="majorEastAsia" w:hAnsiTheme="majorHAnsi" w:cstheme="majorBidi"/>
          <w:b/>
          <w:bCs/>
          <w:color w:val="365F91" w:themeColor="accent1" w:themeShade="BF"/>
          <w:sz w:val="26"/>
          <w:szCs w:val="26"/>
        </w:rPr>
        <w:t xml:space="preserve">Objective: </w:t>
      </w:r>
    </w:p>
    <w:p w:rsidR="008437FB" w:rsidRPr="008437FB" w:rsidRDefault="008437FB" w:rsidP="008437FB">
      <w:pPr>
        <w:spacing w:before="240"/>
        <w:jc w:val="both"/>
        <w:rPr>
          <w:rFonts w:ascii="Cambria" w:hAnsi="Cambria"/>
        </w:rPr>
      </w:pPr>
      <w:r w:rsidRPr="008437FB">
        <w:rPr>
          <w:rFonts w:ascii="Cambria" w:hAnsi="Cambria"/>
        </w:rPr>
        <w:t xml:space="preserve">The main objective of the second regional network meeting was to </w:t>
      </w:r>
      <w:r w:rsidRPr="008437FB">
        <w:rPr>
          <w:rFonts w:ascii="Cambria" w:hAnsi="Cambria"/>
          <w:b/>
        </w:rPr>
        <w:t>update both members and key stakeholders</w:t>
      </w:r>
      <w:r w:rsidRPr="008437FB">
        <w:rPr>
          <w:rFonts w:ascii="Cambria" w:hAnsi="Cambria"/>
        </w:rPr>
        <w:t xml:space="preserve"> </w:t>
      </w:r>
      <w:r w:rsidRPr="008437FB">
        <w:rPr>
          <w:rFonts w:ascii="Cambria" w:hAnsi="Cambria"/>
          <w:i/>
        </w:rPr>
        <w:t>on the progress made by the countries of Central Asia in succeeding towards establishing their domestic MRV</w:t>
      </w:r>
      <w:r w:rsidRPr="008437FB">
        <w:rPr>
          <w:rFonts w:ascii="Cambria" w:hAnsi="Cambria"/>
        </w:rPr>
        <w:t xml:space="preserve"> within the assistance received from the GSP Programme, as well as to discuss the next round of country-based and regional activities (MRV, Transparency, GHG Inventories, etc.) in 2021.</w:t>
      </w:r>
    </w:p>
    <w:p w:rsidR="00B16910" w:rsidRPr="008437FB" w:rsidRDefault="008437FB" w:rsidP="00B16910">
      <w:pPr>
        <w:spacing w:before="240"/>
        <w:jc w:val="both"/>
        <w:rPr>
          <w:rFonts w:asciiTheme="majorHAnsi" w:eastAsiaTheme="majorEastAsia" w:hAnsiTheme="majorHAnsi" w:cstheme="majorBidi"/>
          <w:b/>
          <w:bCs/>
          <w:color w:val="365F91" w:themeColor="accent1" w:themeShade="BF"/>
          <w:sz w:val="26"/>
          <w:szCs w:val="26"/>
        </w:rPr>
      </w:pPr>
      <w:r>
        <w:rPr>
          <w:rFonts w:asciiTheme="majorHAnsi" w:eastAsiaTheme="majorEastAsia" w:hAnsiTheme="majorHAnsi" w:cstheme="majorBidi"/>
          <w:b/>
          <w:bCs/>
          <w:color w:val="365F91" w:themeColor="accent1" w:themeShade="BF"/>
          <w:sz w:val="26"/>
          <w:szCs w:val="26"/>
        </w:rPr>
        <w:t>Outputs of the meeting</w:t>
      </w:r>
      <w:r w:rsidR="003E02B2" w:rsidRPr="008437FB">
        <w:rPr>
          <w:rFonts w:asciiTheme="majorHAnsi" w:eastAsiaTheme="majorEastAsia" w:hAnsiTheme="majorHAnsi" w:cstheme="majorBidi"/>
          <w:b/>
          <w:bCs/>
          <w:color w:val="365F91" w:themeColor="accent1" w:themeShade="BF"/>
          <w:sz w:val="26"/>
          <w:szCs w:val="26"/>
        </w:rPr>
        <w:t>:</w:t>
      </w:r>
    </w:p>
    <w:p w:rsidR="008437FB" w:rsidRPr="008437FB" w:rsidRDefault="008437FB" w:rsidP="009A39DD">
      <w:pPr>
        <w:spacing w:before="240"/>
        <w:jc w:val="both"/>
        <w:rPr>
          <w:rFonts w:ascii="Cambria" w:hAnsi="Cambria"/>
        </w:rPr>
      </w:pPr>
      <w:r w:rsidRPr="003E02B2">
        <w:rPr>
          <w:rFonts w:ascii="Cambria" w:hAnsi="Cambria"/>
          <w:sz w:val="21"/>
          <w:szCs w:val="21"/>
        </w:rPr>
        <w:t xml:space="preserve">The meeting </w:t>
      </w:r>
      <w:r>
        <w:rPr>
          <w:rFonts w:ascii="Cambria" w:hAnsi="Cambria"/>
          <w:sz w:val="21"/>
          <w:szCs w:val="21"/>
        </w:rPr>
        <w:t xml:space="preserve">was attended by 42 participants with 26 of them being women (Annex 2: A list of participants). Participants were represented by </w:t>
      </w:r>
      <w:r w:rsidRPr="003E02B2">
        <w:rPr>
          <w:rFonts w:ascii="Cambria" w:hAnsi="Cambria"/>
          <w:sz w:val="21"/>
          <w:szCs w:val="21"/>
        </w:rPr>
        <w:t xml:space="preserve">Coordinators of National Communications and Biennial Update Reports, senior experts from the national agencies dealing with climate policy who oversee the establishment of MRV and the national enhanced transparency frameworks and experts dealing with data collection and greenhouse gas inventory. </w:t>
      </w:r>
      <w:r>
        <w:rPr>
          <w:rFonts w:ascii="Cambria" w:hAnsi="Cambria"/>
          <w:sz w:val="21"/>
          <w:szCs w:val="21"/>
        </w:rPr>
        <w:t>All national participants were from the region of Central Asia and the Caucasus (Armenia and Azerbaijan) and Belarus. T</w:t>
      </w:r>
      <w:r w:rsidRPr="003E02B2">
        <w:rPr>
          <w:rFonts w:ascii="Cambria" w:hAnsi="Cambria"/>
          <w:sz w:val="21"/>
          <w:szCs w:val="21"/>
        </w:rPr>
        <w:t xml:space="preserve">he meeting </w:t>
      </w:r>
      <w:r>
        <w:rPr>
          <w:rFonts w:ascii="Cambria" w:hAnsi="Cambria"/>
          <w:sz w:val="21"/>
          <w:szCs w:val="21"/>
        </w:rPr>
        <w:t xml:space="preserve">was also attended by </w:t>
      </w:r>
      <w:r w:rsidRPr="003E02B2">
        <w:rPr>
          <w:rFonts w:ascii="Cambria" w:hAnsi="Cambria"/>
          <w:sz w:val="21"/>
          <w:szCs w:val="21"/>
        </w:rPr>
        <w:t xml:space="preserve">representatives from international agencies who are dealing with climate </w:t>
      </w:r>
      <w:r>
        <w:rPr>
          <w:rFonts w:ascii="Cambria" w:hAnsi="Cambria"/>
          <w:sz w:val="21"/>
          <w:szCs w:val="21"/>
        </w:rPr>
        <w:t xml:space="preserve">change and </w:t>
      </w:r>
      <w:r w:rsidRPr="003E02B2">
        <w:rPr>
          <w:rFonts w:ascii="Cambria" w:hAnsi="Cambria"/>
          <w:sz w:val="21"/>
          <w:szCs w:val="21"/>
        </w:rPr>
        <w:t>transparency in the region, including UNFCCC, UNDP, and ICAT.</w:t>
      </w:r>
    </w:p>
    <w:p w:rsidR="00C46712" w:rsidRDefault="008437FB" w:rsidP="008437FB">
      <w:pPr>
        <w:spacing w:before="240"/>
        <w:jc w:val="both"/>
        <w:rPr>
          <w:rFonts w:ascii="Cambria" w:hAnsi="Cambria"/>
        </w:rPr>
      </w:pPr>
      <w:r w:rsidRPr="008437FB">
        <w:rPr>
          <w:rFonts w:ascii="Cambria" w:hAnsi="Cambria"/>
        </w:rPr>
        <w:t>Selected countries of the network presented their intermediate findings on establishing MRV systems at the national level and shared the results on gender mainstreaming progress.</w:t>
      </w:r>
      <w:r>
        <w:rPr>
          <w:rFonts w:ascii="Cambria" w:hAnsi="Cambria"/>
        </w:rPr>
        <w:t xml:space="preserve"> Details are below:</w:t>
      </w:r>
    </w:p>
    <w:p w:rsidR="00C46712" w:rsidRDefault="00C46712">
      <w:pPr>
        <w:rPr>
          <w:rFonts w:ascii="Cambria" w:hAnsi="Cambria"/>
        </w:rPr>
      </w:pPr>
      <w:r>
        <w:rPr>
          <w:rFonts w:ascii="Cambria" w:hAnsi="Cambria"/>
        </w:rPr>
        <w:br w:type="page"/>
      </w:r>
    </w:p>
    <w:p w:rsidR="00E13802" w:rsidRPr="008437FB" w:rsidRDefault="008437FB" w:rsidP="00E13802">
      <w:pPr>
        <w:pStyle w:val="a6"/>
        <w:numPr>
          <w:ilvl w:val="0"/>
          <w:numId w:val="6"/>
        </w:numPr>
        <w:jc w:val="both"/>
        <w:rPr>
          <w:rFonts w:asciiTheme="majorHAnsi" w:eastAsiaTheme="majorEastAsia" w:hAnsiTheme="majorHAnsi" w:cstheme="majorBidi"/>
          <w:b/>
          <w:bCs/>
          <w:color w:val="365F91" w:themeColor="accent1" w:themeShade="BF"/>
        </w:rPr>
      </w:pPr>
      <w:r>
        <w:rPr>
          <w:rFonts w:ascii="Cambria" w:hAnsi="Cambria"/>
          <w:b/>
        </w:rPr>
        <w:lastRenderedPageBreak/>
        <w:t>Nailya</w:t>
      </w:r>
      <w:r w:rsidRPr="008437FB">
        <w:rPr>
          <w:rFonts w:ascii="Cambria" w:hAnsi="Cambria"/>
          <w:b/>
        </w:rPr>
        <w:t xml:space="preserve"> </w:t>
      </w:r>
      <w:r>
        <w:rPr>
          <w:rFonts w:ascii="Cambria" w:hAnsi="Cambria"/>
          <w:b/>
        </w:rPr>
        <w:t>Mustaeva</w:t>
      </w:r>
      <w:r w:rsidR="00E13802" w:rsidRPr="008437FB">
        <w:rPr>
          <w:rFonts w:ascii="Cambria" w:hAnsi="Cambria"/>
        </w:rPr>
        <w:t xml:space="preserve">, </w:t>
      </w:r>
      <w:r>
        <w:rPr>
          <w:rFonts w:ascii="Cambria" w:hAnsi="Cambria"/>
        </w:rPr>
        <w:t>Central</w:t>
      </w:r>
      <w:r w:rsidRPr="008437FB">
        <w:rPr>
          <w:rFonts w:ascii="Cambria" w:hAnsi="Cambria"/>
        </w:rPr>
        <w:t xml:space="preserve"> </w:t>
      </w:r>
      <w:r>
        <w:rPr>
          <w:rFonts w:ascii="Cambria" w:hAnsi="Cambria"/>
        </w:rPr>
        <w:t>Asia</w:t>
      </w:r>
      <w:r w:rsidRPr="008437FB">
        <w:rPr>
          <w:rFonts w:ascii="Cambria" w:hAnsi="Cambria"/>
        </w:rPr>
        <w:t xml:space="preserve"> </w:t>
      </w:r>
      <w:r>
        <w:rPr>
          <w:rFonts w:ascii="Cambria" w:hAnsi="Cambria"/>
        </w:rPr>
        <w:t>Network</w:t>
      </w:r>
      <w:r w:rsidRPr="008437FB">
        <w:rPr>
          <w:rFonts w:ascii="Cambria" w:hAnsi="Cambria"/>
        </w:rPr>
        <w:t xml:space="preserve"> </w:t>
      </w:r>
      <w:r>
        <w:rPr>
          <w:rFonts w:ascii="Cambria" w:hAnsi="Cambria"/>
        </w:rPr>
        <w:t xml:space="preserve">Coordinator on MRV and transparency </w:t>
      </w:r>
    </w:p>
    <w:p w:rsidR="008437FB" w:rsidRPr="008437FB" w:rsidRDefault="008437FB" w:rsidP="008437FB">
      <w:pPr>
        <w:tabs>
          <w:tab w:val="num" w:pos="1440"/>
        </w:tabs>
        <w:jc w:val="both"/>
        <w:rPr>
          <w:rFonts w:ascii="Cambria" w:hAnsi="Cambria"/>
        </w:rPr>
      </w:pPr>
      <w:r w:rsidRPr="008437FB">
        <w:rPr>
          <w:rFonts w:ascii="Cambria" w:hAnsi="Cambria"/>
        </w:rPr>
        <w:t xml:space="preserve">The first presentation </w:t>
      </w:r>
      <w:r>
        <w:rPr>
          <w:rFonts w:ascii="Cambria" w:hAnsi="Cambria"/>
        </w:rPr>
        <w:t>was dedicated to the reporting on</w:t>
      </w:r>
      <w:r w:rsidRPr="008437FB">
        <w:rPr>
          <w:rFonts w:ascii="Cambria" w:hAnsi="Cambria"/>
        </w:rPr>
        <w:t xml:space="preserve"> the progress of the Central Asia Network on MRV and Transparency over the past year: main achievements and results</w:t>
      </w:r>
      <w:r w:rsidR="00760B61">
        <w:rPr>
          <w:rFonts w:ascii="Cambria" w:hAnsi="Cambria"/>
        </w:rPr>
        <w:t xml:space="preserve"> in 2020</w:t>
      </w:r>
      <w:r w:rsidRPr="008437FB">
        <w:rPr>
          <w:rFonts w:ascii="Cambria" w:hAnsi="Cambria"/>
        </w:rPr>
        <w:t>.</w:t>
      </w:r>
      <w:r w:rsidR="00760B61">
        <w:rPr>
          <w:rFonts w:ascii="Cambria" w:hAnsi="Cambria"/>
        </w:rPr>
        <w:t xml:space="preserve"> In total</w:t>
      </w:r>
      <w:r w:rsidRPr="008437FB">
        <w:rPr>
          <w:rFonts w:ascii="Cambria" w:hAnsi="Cambria"/>
        </w:rPr>
        <w:t xml:space="preserve">, </w:t>
      </w:r>
      <w:r w:rsidRPr="00760B61">
        <w:rPr>
          <w:rFonts w:ascii="Cambria" w:hAnsi="Cambria"/>
          <w:b/>
        </w:rPr>
        <w:t>4</w:t>
      </w:r>
      <w:r w:rsidRPr="008437FB">
        <w:rPr>
          <w:rFonts w:ascii="Cambria" w:hAnsi="Cambria"/>
        </w:rPr>
        <w:t xml:space="preserve"> national assignments were carried out with the involvement of </w:t>
      </w:r>
      <w:r w:rsidRPr="00760B61">
        <w:rPr>
          <w:rFonts w:ascii="Cambria" w:hAnsi="Cambria"/>
          <w:b/>
        </w:rPr>
        <w:t>5</w:t>
      </w:r>
      <w:r w:rsidRPr="008437FB">
        <w:rPr>
          <w:rFonts w:ascii="Cambria" w:hAnsi="Cambria"/>
        </w:rPr>
        <w:t xml:space="preserve"> individual technical consultants, </w:t>
      </w:r>
      <w:r w:rsidRPr="00760B61">
        <w:rPr>
          <w:rFonts w:ascii="Cambria" w:hAnsi="Cambria"/>
          <w:b/>
        </w:rPr>
        <w:t>3</w:t>
      </w:r>
      <w:r w:rsidRPr="008437FB">
        <w:rPr>
          <w:rFonts w:ascii="Cambria" w:hAnsi="Cambria"/>
        </w:rPr>
        <w:t xml:space="preserve"> regional webinars were organized, </w:t>
      </w:r>
      <w:r w:rsidR="00760B61" w:rsidRPr="00760B61">
        <w:rPr>
          <w:rFonts w:ascii="Cambria" w:hAnsi="Cambria"/>
          <w:b/>
        </w:rPr>
        <w:t>3</w:t>
      </w:r>
      <w:r w:rsidR="00760B61" w:rsidRPr="008437FB">
        <w:rPr>
          <w:rFonts w:ascii="Cambria" w:hAnsi="Cambria"/>
        </w:rPr>
        <w:t xml:space="preserve"> regional trainings </w:t>
      </w:r>
      <w:r w:rsidR="00760B61">
        <w:rPr>
          <w:rFonts w:ascii="Cambria" w:hAnsi="Cambria"/>
        </w:rPr>
        <w:t xml:space="preserve">of </w:t>
      </w:r>
      <w:r w:rsidRPr="008437FB">
        <w:rPr>
          <w:rFonts w:ascii="Cambria" w:hAnsi="Cambria"/>
        </w:rPr>
        <w:t xml:space="preserve">the UNFCCC secretariat </w:t>
      </w:r>
      <w:r w:rsidR="00760B61">
        <w:rPr>
          <w:rFonts w:ascii="Cambria" w:hAnsi="Cambria"/>
        </w:rPr>
        <w:t>were supported</w:t>
      </w:r>
      <w:r w:rsidRPr="008437FB">
        <w:rPr>
          <w:rFonts w:ascii="Cambria" w:hAnsi="Cambria"/>
        </w:rPr>
        <w:t xml:space="preserve">, </w:t>
      </w:r>
      <w:r w:rsidR="00760B61">
        <w:rPr>
          <w:rFonts w:ascii="Cambria" w:hAnsi="Cambria"/>
        </w:rPr>
        <w:t xml:space="preserve">and </w:t>
      </w:r>
      <w:r w:rsidRPr="00760B61">
        <w:rPr>
          <w:rFonts w:ascii="Cambria" w:hAnsi="Cambria"/>
          <w:b/>
        </w:rPr>
        <w:t>1</w:t>
      </w:r>
      <w:r w:rsidRPr="008437FB">
        <w:rPr>
          <w:rFonts w:ascii="Cambria" w:hAnsi="Cambria"/>
        </w:rPr>
        <w:t xml:space="preserve"> national consultation was held. In total, </w:t>
      </w:r>
      <w:r w:rsidRPr="00760B61">
        <w:rPr>
          <w:rFonts w:ascii="Cambria" w:hAnsi="Cambria"/>
          <w:b/>
        </w:rPr>
        <w:t>130 participants</w:t>
      </w:r>
      <w:r w:rsidRPr="008437FB">
        <w:rPr>
          <w:rFonts w:ascii="Cambria" w:hAnsi="Cambria"/>
        </w:rPr>
        <w:t xml:space="preserve"> took </w:t>
      </w:r>
      <w:r w:rsidR="00760B61">
        <w:rPr>
          <w:rFonts w:ascii="Cambria" w:hAnsi="Cambria"/>
          <w:noProof/>
        </w:rPr>
        <w:drawing>
          <wp:anchor distT="0" distB="0" distL="114300" distR="114300" simplePos="0" relativeHeight="251661312" behindDoc="0" locked="0" layoutInCell="1" allowOverlap="1">
            <wp:simplePos x="0" y="0"/>
            <wp:positionH relativeFrom="margin">
              <wp:posOffset>3582035</wp:posOffset>
            </wp:positionH>
            <wp:positionV relativeFrom="margin">
              <wp:posOffset>605790</wp:posOffset>
            </wp:positionV>
            <wp:extent cx="2336165" cy="1818005"/>
            <wp:effectExtent l="171450" t="133350" r="368935" b="296545"/>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803" t="9357" r="29995" b="35992"/>
                    <a:stretch>
                      <a:fillRect/>
                    </a:stretch>
                  </pic:blipFill>
                  <pic:spPr bwMode="auto">
                    <a:xfrm>
                      <a:off x="0" y="0"/>
                      <a:ext cx="2336165" cy="1818005"/>
                    </a:xfrm>
                    <a:prstGeom prst="rect">
                      <a:avLst/>
                    </a:prstGeom>
                    <a:ln>
                      <a:noFill/>
                    </a:ln>
                    <a:effectLst>
                      <a:outerShdw blurRad="292100" dist="139700" dir="2700000" algn="tl" rotWithShape="0">
                        <a:srgbClr val="333333">
                          <a:alpha val="65000"/>
                        </a:srgbClr>
                      </a:outerShdw>
                    </a:effectLst>
                  </pic:spPr>
                </pic:pic>
              </a:graphicData>
            </a:graphic>
          </wp:anchor>
        </w:drawing>
      </w:r>
      <w:r w:rsidRPr="008437FB">
        <w:rPr>
          <w:rFonts w:ascii="Cambria" w:hAnsi="Cambria"/>
        </w:rPr>
        <w:t xml:space="preserve">part in the events, </w:t>
      </w:r>
      <w:r w:rsidR="00760B61">
        <w:rPr>
          <w:rFonts w:ascii="Cambria" w:hAnsi="Cambria"/>
        </w:rPr>
        <w:t xml:space="preserve">out </w:t>
      </w:r>
      <w:r w:rsidRPr="008437FB">
        <w:rPr>
          <w:rFonts w:ascii="Cambria" w:hAnsi="Cambria"/>
        </w:rPr>
        <w:t xml:space="preserve">of which: </w:t>
      </w:r>
      <w:r w:rsidR="00760B61">
        <w:rPr>
          <w:rFonts w:ascii="Cambria" w:hAnsi="Cambria"/>
        </w:rPr>
        <w:t>10-</w:t>
      </w:r>
      <w:r w:rsidRPr="008437FB">
        <w:rPr>
          <w:rFonts w:ascii="Cambria" w:hAnsi="Cambria"/>
        </w:rPr>
        <w:t xml:space="preserve">30 </w:t>
      </w:r>
      <w:r w:rsidR="00760B61">
        <w:rPr>
          <w:rFonts w:ascii="Cambria" w:hAnsi="Cambria"/>
        </w:rPr>
        <w:t xml:space="preserve">experts were regular </w:t>
      </w:r>
      <w:r w:rsidRPr="008437FB">
        <w:rPr>
          <w:rFonts w:ascii="Cambria" w:hAnsi="Cambria"/>
        </w:rPr>
        <w:t>participants</w:t>
      </w:r>
      <w:r w:rsidR="00760B61">
        <w:rPr>
          <w:rFonts w:ascii="Cambria" w:hAnsi="Cambria"/>
        </w:rPr>
        <w:t>.</w:t>
      </w:r>
      <w:r w:rsidRPr="008437FB">
        <w:rPr>
          <w:rFonts w:ascii="Cambria" w:hAnsi="Cambria"/>
        </w:rPr>
        <w:t xml:space="preserve"> </w:t>
      </w:r>
      <w:r w:rsidR="00760B61">
        <w:rPr>
          <w:rFonts w:ascii="Cambria" w:hAnsi="Cambria"/>
        </w:rPr>
        <w:t xml:space="preserve">The </w:t>
      </w:r>
      <w:r w:rsidRPr="008437FB">
        <w:rPr>
          <w:rFonts w:ascii="Cambria" w:hAnsi="Cambria"/>
        </w:rPr>
        <w:t xml:space="preserve">ratio of </w:t>
      </w:r>
      <w:r w:rsidR="00760B61">
        <w:rPr>
          <w:rFonts w:ascii="Cambria" w:hAnsi="Cambria"/>
        </w:rPr>
        <w:t xml:space="preserve">women representation was </w:t>
      </w:r>
      <w:r w:rsidRPr="008437FB">
        <w:rPr>
          <w:rFonts w:ascii="Cambria" w:hAnsi="Cambria"/>
        </w:rPr>
        <w:t xml:space="preserve">60% </w:t>
      </w:r>
      <w:r w:rsidR="00760B61">
        <w:rPr>
          <w:rFonts w:ascii="Cambria" w:hAnsi="Cambria"/>
        </w:rPr>
        <w:t xml:space="preserve">against </w:t>
      </w:r>
      <w:r w:rsidRPr="008437FB">
        <w:rPr>
          <w:rFonts w:ascii="Cambria" w:hAnsi="Cambria"/>
        </w:rPr>
        <w:t xml:space="preserve">40% </w:t>
      </w:r>
      <w:r w:rsidR="00760B61">
        <w:rPr>
          <w:rFonts w:ascii="Cambria" w:hAnsi="Cambria"/>
        </w:rPr>
        <w:t>(</w:t>
      </w:r>
      <w:r w:rsidRPr="008437FB">
        <w:rPr>
          <w:rFonts w:ascii="Cambria" w:hAnsi="Cambria"/>
        </w:rPr>
        <w:t>men</w:t>
      </w:r>
      <w:r w:rsidR="00760B61">
        <w:rPr>
          <w:rFonts w:ascii="Cambria" w:hAnsi="Cambria"/>
        </w:rPr>
        <w:t>)</w:t>
      </w:r>
      <w:r w:rsidRPr="008437FB">
        <w:rPr>
          <w:rFonts w:ascii="Cambria" w:hAnsi="Cambria"/>
        </w:rPr>
        <w:t>.</w:t>
      </w:r>
    </w:p>
    <w:p w:rsidR="008C6AF5" w:rsidRPr="008437FB" w:rsidRDefault="008437FB" w:rsidP="008437FB">
      <w:pPr>
        <w:tabs>
          <w:tab w:val="num" w:pos="1440"/>
        </w:tabs>
        <w:jc w:val="both"/>
        <w:rPr>
          <w:rFonts w:ascii="Cambria" w:hAnsi="Cambria"/>
          <w:bCs/>
        </w:rPr>
      </w:pPr>
      <w:r w:rsidRPr="008437FB">
        <w:rPr>
          <w:rFonts w:ascii="Cambria" w:hAnsi="Cambria"/>
        </w:rPr>
        <w:t>The main areas of work identified by the network members are</w:t>
      </w:r>
      <w:r w:rsidR="00E460BB">
        <w:rPr>
          <w:rFonts w:ascii="Cambria" w:hAnsi="Cambria"/>
        </w:rPr>
        <w:t xml:space="preserve"> the following:</w:t>
      </w:r>
    </w:p>
    <w:p w:rsidR="00A121E3" w:rsidRPr="00E460BB" w:rsidRDefault="00760B61" w:rsidP="008C6AF5">
      <w:pPr>
        <w:numPr>
          <w:ilvl w:val="0"/>
          <w:numId w:val="8"/>
        </w:numPr>
        <w:tabs>
          <w:tab w:val="num" w:pos="1440"/>
        </w:tabs>
        <w:contextualSpacing/>
        <w:jc w:val="both"/>
        <w:rPr>
          <w:rFonts w:ascii="Cambria" w:hAnsi="Cambria"/>
          <w:bCs/>
        </w:rPr>
      </w:pPr>
      <w:r w:rsidRPr="002B34C8">
        <w:rPr>
          <w:rFonts w:asciiTheme="majorHAnsi" w:eastAsiaTheme="majorEastAsia" w:hAnsiTheme="majorHAnsi" w:cstheme="majorBidi"/>
          <w:b/>
          <w:bCs/>
          <w:noProof/>
          <w:color w:val="365F91" w:themeColor="accent1" w:themeShade="BF"/>
          <w:lang w:val="ru-RU"/>
        </w:rPr>
        <w:pict>
          <v:shapetype id="_x0000_t202" coordsize="21600,21600" o:spt="202" path="m,l,21600r21600,l21600,xe">
            <v:stroke joinstyle="miter"/>
            <v:path gradientshapeok="t" o:connecttype="rect"/>
          </v:shapetype>
          <v:shape id="_x0000_s1026" type="#_x0000_t202" style="position:absolute;left:0;text-align:left;margin-left:269.65pt;margin-top:210.45pt;width:200.05pt;height:34.7pt;z-index:251660288;mso-position-horizontal-relative:margin;mso-position-vertical-relative:margin;mso-width-relative:margin;mso-height-relative:margin" stroked="f">
            <v:textbox style="mso-next-textbox:#_x0000_s1026">
              <w:txbxContent>
                <w:p w:rsidR="00C46712" w:rsidRPr="00B61E7E" w:rsidRDefault="00C46712" w:rsidP="007767F7">
                  <w:pPr>
                    <w:jc w:val="center"/>
                    <w:rPr>
                      <w:rFonts w:ascii="Times New Roman" w:hAnsi="Times New Roman" w:cs="Times New Roman"/>
                      <w:sz w:val="20"/>
                      <w:szCs w:val="20"/>
                    </w:rPr>
                  </w:pPr>
                  <w:r>
                    <w:rPr>
                      <w:rFonts w:ascii="Times New Roman" w:hAnsi="Times New Roman" w:cs="Times New Roman"/>
                      <w:sz w:val="20"/>
                      <w:szCs w:val="20"/>
                    </w:rPr>
                    <w:t>Fig</w:t>
                  </w:r>
                  <w:r w:rsidRPr="008C6AF5">
                    <w:rPr>
                      <w:rFonts w:ascii="Times New Roman" w:hAnsi="Times New Roman" w:cs="Times New Roman"/>
                      <w:sz w:val="20"/>
                      <w:szCs w:val="20"/>
                      <w:lang w:val="ru-RU"/>
                    </w:rPr>
                    <w:t xml:space="preserve"> 1. </w:t>
                  </w:r>
                  <w:r>
                    <w:rPr>
                      <w:rFonts w:ascii="Times New Roman" w:hAnsi="Times New Roman" w:cs="Times New Roman"/>
                      <w:sz w:val="20"/>
                      <w:szCs w:val="20"/>
                    </w:rPr>
                    <w:t>Role</w:t>
                  </w:r>
                  <w:r w:rsidRPr="00B61E7E">
                    <w:rPr>
                      <w:rFonts w:ascii="Times New Roman" w:hAnsi="Times New Roman" w:cs="Times New Roman"/>
                      <w:sz w:val="20"/>
                      <w:szCs w:val="20"/>
                    </w:rPr>
                    <w:t xml:space="preserve"> </w:t>
                  </w:r>
                  <w:r>
                    <w:rPr>
                      <w:rFonts w:ascii="Times New Roman" w:hAnsi="Times New Roman" w:cs="Times New Roman"/>
                      <w:sz w:val="20"/>
                      <w:szCs w:val="20"/>
                    </w:rPr>
                    <w:t>of</w:t>
                  </w:r>
                  <w:r w:rsidRPr="00B61E7E">
                    <w:rPr>
                      <w:rFonts w:ascii="Times New Roman" w:hAnsi="Times New Roman" w:cs="Times New Roman"/>
                      <w:sz w:val="20"/>
                      <w:szCs w:val="20"/>
                    </w:rPr>
                    <w:t xml:space="preserve"> </w:t>
                  </w:r>
                  <w:r>
                    <w:rPr>
                      <w:rFonts w:ascii="Times New Roman" w:hAnsi="Times New Roman" w:cs="Times New Roman"/>
                      <w:sz w:val="20"/>
                      <w:szCs w:val="20"/>
                    </w:rPr>
                    <w:t>the</w:t>
                  </w:r>
                  <w:r w:rsidRPr="00B61E7E">
                    <w:rPr>
                      <w:rFonts w:ascii="Times New Roman" w:hAnsi="Times New Roman" w:cs="Times New Roman"/>
                      <w:sz w:val="20"/>
                      <w:szCs w:val="20"/>
                    </w:rPr>
                    <w:t xml:space="preserve"> </w:t>
                  </w:r>
                  <w:r>
                    <w:rPr>
                      <w:rFonts w:ascii="Times New Roman" w:hAnsi="Times New Roman" w:cs="Times New Roman"/>
                      <w:sz w:val="20"/>
                      <w:szCs w:val="20"/>
                    </w:rPr>
                    <w:t>Central</w:t>
                  </w:r>
                  <w:r w:rsidRPr="00B61E7E">
                    <w:rPr>
                      <w:rFonts w:ascii="Times New Roman" w:hAnsi="Times New Roman" w:cs="Times New Roman"/>
                      <w:sz w:val="20"/>
                      <w:szCs w:val="20"/>
                    </w:rPr>
                    <w:t xml:space="preserve"> </w:t>
                  </w:r>
                  <w:r>
                    <w:rPr>
                      <w:rFonts w:ascii="Times New Roman" w:hAnsi="Times New Roman" w:cs="Times New Roman"/>
                      <w:sz w:val="20"/>
                      <w:szCs w:val="20"/>
                    </w:rPr>
                    <w:t>Asia</w:t>
                  </w:r>
                  <w:r w:rsidRPr="00B61E7E">
                    <w:rPr>
                      <w:rFonts w:ascii="Times New Roman" w:hAnsi="Times New Roman" w:cs="Times New Roman"/>
                      <w:sz w:val="20"/>
                      <w:szCs w:val="20"/>
                    </w:rPr>
                    <w:t xml:space="preserve"> </w:t>
                  </w:r>
                  <w:r>
                    <w:rPr>
                      <w:rFonts w:ascii="Times New Roman" w:hAnsi="Times New Roman" w:cs="Times New Roman"/>
                      <w:sz w:val="20"/>
                      <w:szCs w:val="20"/>
                    </w:rPr>
                    <w:t xml:space="preserve">Network on </w:t>
                  </w:r>
                  <w:r w:rsidRPr="008C6AF5">
                    <w:rPr>
                      <w:rFonts w:ascii="Times New Roman" w:hAnsi="Times New Roman" w:cs="Times New Roman"/>
                      <w:sz w:val="20"/>
                      <w:szCs w:val="20"/>
                    </w:rPr>
                    <w:t>MRV</w:t>
                  </w:r>
                  <w:r w:rsidRPr="00B61E7E">
                    <w:rPr>
                      <w:rFonts w:ascii="Times New Roman" w:hAnsi="Times New Roman" w:cs="Times New Roman"/>
                      <w:sz w:val="20"/>
                      <w:szCs w:val="20"/>
                    </w:rPr>
                    <w:t xml:space="preserve"> </w:t>
                  </w:r>
                  <w:r>
                    <w:rPr>
                      <w:rFonts w:ascii="Times New Roman" w:hAnsi="Times New Roman" w:cs="Times New Roman"/>
                      <w:sz w:val="20"/>
                      <w:szCs w:val="20"/>
                    </w:rPr>
                    <w:t>and transparency</w:t>
                  </w:r>
                </w:p>
              </w:txbxContent>
            </v:textbox>
            <w10:wrap type="square" anchorx="margin" anchory="margin"/>
          </v:shape>
        </w:pict>
      </w:r>
      <w:r w:rsidR="00E460BB">
        <w:rPr>
          <w:rFonts w:ascii="Cambria" w:hAnsi="Cambria"/>
          <w:bCs/>
        </w:rPr>
        <w:t>Capacity</w:t>
      </w:r>
      <w:r w:rsidR="00E460BB" w:rsidRPr="00E460BB">
        <w:rPr>
          <w:rFonts w:ascii="Cambria" w:hAnsi="Cambria"/>
          <w:bCs/>
        </w:rPr>
        <w:t xml:space="preserve"> </w:t>
      </w:r>
      <w:r w:rsidR="00E460BB">
        <w:rPr>
          <w:rFonts w:ascii="Cambria" w:hAnsi="Cambria"/>
          <w:bCs/>
        </w:rPr>
        <w:t>building</w:t>
      </w:r>
      <w:r w:rsidR="00E460BB" w:rsidRPr="00E460BB">
        <w:rPr>
          <w:rFonts w:ascii="Cambria" w:hAnsi="Cambria"/>
          <w:bCs/>
        </w:rPr>
        <w:t xml:space="preserve"> </w:t>
      </w:r>
      <w:r w:rsidR="00E460BB">
        <w:rPr>
          <w:rFonts w:ascii="Cambria" w:hAnsi="Cambria"/>
          <w:bCs/>
        </w:rPr>
        <w:t>of</w:t>
      </w:r>
      <w:r w:rsidR="00E460BB" w:rsidRPr="00E460BB">
        <w:rPr>
          <w:rFonts w:ascii="Cambria" w:hAnsi="Cambria"/>
          <w:bCs/>
        </w:rPr>
        <w:t xml:space="preserve"> </w:t>
      </w:r>
      <w:r w:rsidR="00E460BB">
        <w:rPr>
          <w:rFonts w:ascii="Cambria" w:hAnsi="Cambria"/>
          <w:bCs/>
        </w:rPr>
        <w:t>the</w:t>
      </w:r>
      <w:r w:rsidR="00E460BB" w:rsidRPr="00E460BB">
        <w:rPr>
          <w:rFonts w:ascii="Cambria" w:hAnsi="Cambria"/>
          <w:bCs/>
        </w:rPr>
        <w:t xml:space="preserve"> </w:t>
      </w:r>
      <w:r w:rsidR="00E460BB">
        <w:rPr>
          <w:rFonts w:ascii="Cambria" w:hAnsi="Cambria"/>
          <w:bCs/>
        </w:rPr>
        <w:t>state</w:t>
      </w:r>
      <w:r w:rsidR="00E460BB" w:rsidRPr="00E460BB">
        <w:rPr>
          <w:rFonts w:ascii="Cambria" w:hAnsi="Cambria"/>
          <w:bCs/>
        </w:rPr>
        <w:t xml:space="preserve"> </w:t>
      </w:r>
      <w:r w:rsidR="00E460BB">
        <w:rPr>
          <w:rFonts w:ascii="Cambria" w:hAnsi="Cambria"/>
          <w:bCs/>
        </w:rPr>
        <w:t>and</w:t>
      </w:r>
      <w:r w:rsidR="00E460BB" w:rsidRPr="00E460BB">
        <w:rPr>
          <w:rFonts w:ascii="Cambria" w:hAnsi="Cambria"/>
          <w:bCs/>
        </w:rPr>
        <w:t xml:space="preserve"> </w:t>
      </w:r>
      <w:r w:rsidR="00E460BB">
        <w:rPr>
          <w:rFonts w:ascii="Cambria" w:hAnsi="Cambria"/>
          <w:bCs/>
        </w:rPr>
        <w:t>non</w:t>
      </w:r>
      <w:r w:rsidR="00E460BB" w:rsidRPr="00E460BB">
        <w:rPr>
          <w:rFonts w:ascii="Cambria" w:hAnsi="Cambria"/>
          <w:bCs/>
        </w:rPr>
        <w:t>-</w:t>
      </w:r>
      <w:r w:rsidR="00E460BB">
        <w:rPr>
          <w:rFonts w:ascii="Cambria" w:hAnsi="Cambria"/>
          <w:bCs/>
        </w:rPr>
        <w:t>state</w:t>
      </w:r>
      <w:r w:rsidR="00E460BB" w:rsidRPr="00E460BB">
        <w:rPr>
          <w:rFonts w:ascii="Cambria" w:hAnsi="Cambria"/>
          <w:bCs/>
        </w:rPr>
        <w:t xml:space="preserve"> </w:t>
      </w:r>
      <w:r w:rsidR="00E460BB">
        <w:rPr>
          <w:rFonts w:ascii="Cambria" w:hAnsi="Cambria"/>
          <w:bCs/>
        </w:rPr>
        <w:t xml:space="preserve">agencies and institutions </w:t>
      </w:r>
    </w:p>
    <w:p w:rsidR="00A121E3" w:rsidRPr="00E460BB" w:rsidRDefault="00E460BB" w:rsidP="008C6AF5">
      <w:pPr>
        <w:numPr>
          <w:ilvl w:val="0"/>
          <w:numId w:val="8"/>
        </w:numPr>
        <w:tabs>
          <w:tab w:val="num" w:pos="1440"/>
        </w:tabs>
        <w:contextualSpacing/>
        <w:jc w:val="both"/>
        <w:rPr>
          <w:rFonts w:ascii="Cambria" w:hAnsi="Cambria"/>
          <w:bCs/>
        </w:rPr>
      </w:pPr>
      <w:r>
        <w:rPr>
          <w:rFonts w:ascii="Cambria" w:hAnsi="Cambria"/>
          <w:bCs/>
        </w:rPr>
        <w:t>Technical</w:t>
      </w:r>
      <w:r w:rsidRPr="00E460BB">
        <w:rPr>
          <w:rFonts w:ascii="Cambria" w:hAnsi="Cambria"/>
          <w:bCs/>
        </w:rPr>
        <w:t xml:space="preserve"> </w:t>
      </w:r>
      <w:r>
        <w:rPr>
          <w:rFonts w:ascii="Cambria" w:hAnsi="Cambria"/>
          <w:bCs/>
        </w:rPr>
        <w:t>support</w:t>
      </w:r>
      <w:r w:rsidRPr="00E460BB">
        <w:rPr>
          <w:rFonts w:ascii="Cambria" w:hAnsi="Cambria"/>
          <w:bCs/>
        </w:rPr>
        <w:t xml:space="preserve"> </w:t>
      </w:r>
      <w:r>
        <w:rPr>
          <w:rFonts w:ascii="Cambria" w:hAnsi="Cambria"/>
          <w:bCs/>
        </w:rPr>
        <w:t>at</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national</w:t>
      </w:r>
      <w:r w:rsidRPr="00E460BB">
        <w:rPr>
          <w:rFonts w:ascii="Cambria" w:hAnsi="Cambria"/>
          <w:bCs/>
        </w:rPr>
        <w:t xml:space="preserve"> </w:t>
      </w:r>
      <w:r>
        <w:rPr>
          <w:rFonts w:ascii="Cambria" w:hAnsi="Cambria"/>
          <w:bCs/>
        </w:rPr>
        <w:t>level</w:t>
      </w:r>
      <w:r w:rsidRPr="00E460BB">
        <w:rPr>
          <w:rFonts w:ascii="Cambria" w:hAnsi="Cambria"/>
          <w:bCs/>
        </w:rPr>
        <w:t xml:space="preserve"> </w:t>
      </w:r>
      <w:r w:rsidR="00A121E3" w:rsidRPr="00E460BB">
        <w:rPr>
          <w:rFonts w:ascii="Cambria" w:hAnsi="Cambria"/>
          <w:bCs/>
        </w:rPr>
        <w:t>(</w:t>
      </w:r>
      <w:r>
        <w:rPr>
          <w:rFonts w:ascii="Cambria" w:hAnsi="Cambria"/>
          <w:bCs/>
        </w:rPr>
        <w:t>national assessments and recommendations</w:t>
      </w:r>
      <w:r w:rsidR="00A121E3" w:rsidRPr="00E460BB">
        <w:rPr>
          <w:rFonts w:ascii="Cambria" w:hAnsi="Cambria"/>
          <w:bCs/>
        </w:rPr>
        <w:t>)</w:t>
      </w:r>
    </w:p>
    <w:p w:rsidR="00A121E3" w:rsidRPr="00E460BB" w:rsidRDefault="00E460BB" w:rsidP="008C6AF5">
      <w:pPr>
        <w:numPr>
          <w:ilvl w:val="0"/>
          <w:numId w:val="8"/>
        </w:numPr>
        <w:tabs>
          <w:tab w:val="num" w:pos="1440"/>
        </w:tabs>
        <w:contextualSpacing/>
        <w:jc w:val="both"/>
        <w:rPr>
          <w:rFonts w:ascii="Cambria" w:hAnsi="Cambria"/>
          <w:bCs/>
        </w:rPr>
      </w:pPr>
      <w:r>
        <w:rPr>
          <w:rFonts w:ascii="Cambria" w:hAnsi="Cambria"/>
          <w:bCs/>
        </w:rPr>
        <w:t>Involvement</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statistic</w:t>
      </w:r>
      <w:r w:rsidRPr="00E460BB">
        <w:rPr>
          <w:rFonts w:ascii="Cambria" w:hAnsi="Cambria"/>
          <w:bCs/>
        </w:rPr>
        <w:t xml:space="preserve"> </w:t>
      </w:r>
      <w:r>
        <w:rPr>
          <w:rFonts w:ascii="Cambria" w:hAnsi="Cambria"/>
          <w:bCs/>
        </w:rPr>
        <w:t>agencies</w:t>
      </w:r>
      <w:r w:rsidRPr="00E460BB">
        <w:rPr>
          <w:rFonts w:ascii="Cambria" w:hAnsi="Cambria"/>
          <w:bCs/>
        </w:rPr>
        <w:t xml:space="preserve"> </w:t>
      </w:r>
      <w:r>
        <w:rPr>
          <w:rFonts w:ascii="Cambria" w:hAnsi="Cambria"/>
          <w:bCs/>
        </w:rPr>
        <w:t>and</w:t>
      </w:r>
      <w:r w:rsidRPr="00E460BB">
        <w:rPr>
          <w:rFonts w:ascii="Cambria" w:hAnsi="Cambria"/>
          <w:bCs/>
        </w:rPr>
        <w:t xml:space="preserve"> </w:t>
      </w:r>
      <w:r>
        <w:rPr>
          <w:rFonts w:ascii="Cambria" w:hAnsi="Cambria"/>
          <w:bCs/>
        </w:rPr>
        <w:t>departments</w:t>
      </w:r>
      <w:r w:rsidRPr="00E460BB">
        <w:rPr>
          <w:rFonts w:ascii="Cambria" w:hAnsi="Cambria"/>
          <w:bCs/>
        </w:rPr>
        <w:t xml:space="preserve">, </w:t>
      </w:r>
      <w:r>
        <w:rPr>
          <w:rFonts w:ascii="Cambria" w:hAnsi="Cambria"/>
          <w:bCs/>
        </w:rPr>
        <w:t>who</w:t>
      </w:r>
      <w:r w:rsidRPr="00E460BB">
        <w:rPr>
          <w:rFonts w:ascii="Cambria" w:hAnsi="Cambria"/>
          <w:bCs/>
        </w:rPr>
        <w:t xml:space="preserve"> </w:t>
      </w:r>
      <w:r>
        <w:rPr>
          <w:rFonts w:ascii="Cambria" w:hAnsi="Cambria"/>
          <w:bCs/>
        </w:rPr>
        <w:t>are</w:t>
      </w:r>
      <w:r w:rsidRPr="00E460BB">
        <w:rPr>
          <w:rFonts w:ascii="Cambria" w:hAnsi="Cambria"/>
          <w:bCs/>
        </w:rPr>
        <w:t xml:space="preserve"> </w:t>
      </w:r>
      <w:r>
        <w:rPr>
          <w:rFonts w:ascii="Cambria" w:hAnsi="Cambria"/>
          <w:bCs/>
        </w:rPr>
        <w:t>dealing with data collection and analysis on GHG/mitigation</w:t>
      </w:r>
    </w:p>
    <w:p w:rsidR="00A121E3" w:rsidRPr="00E460BB" w:rsidRDefault="00E460BB" w:rsidP="008C6AF5">
      <w:pPr>
        <w:numPr>
          <w:ilvl w:val="0"/>
          <w:numId w:val="8"/>
        </w:numPr>
        <w:tabs>
          <w:tab w:val="num" w:pos="1440"/>
        </w:tabs>
        <w:contextualSpacing/>
        <w:jc w:val="both"/>
        <w:rPr>
          <w:rFonts w:ascii="Cambria" w:hAnsi="Cambria"/>
          <w:bCs/>
        </w:rPr>
      </w:pPr>
      <w:r>
        <w:rPr>
          <w:rFonts w:ascii="Cambria" w:hAnsi="Cambria"/>
          <w:bCs/>
        </w:rPr>
        <w:t>Regular</w:t>
      </w:r>
      <w:r w:rsidRPr="00E460BB">
        <w:rPr>
          <w:rFonts w:ascii="Cambria" w:hAnsi="Cambria"/>
          <w:bCs/>
        </w:rPr>
        <w:t xml:space="preserve"> </w:t>
      </w:r>
      <w:r>
        <w:rPr>
          <w:rFonts w:ascii="Cambria" w:hAnsi="Cambria"/>
          <w:bCs/>
        </w:rPr>
        <w:t>information</w:t>
      </w:r>
      <w:r w:rsidRPr="00E460BB">
        <w:rPr>
          <w:rFonts w:ascii="Cambria" w:hAnsi="Cambria"/>
          <w:bCs/>
        </w:rPr>
        <w:t xml:space="preserve"> </w:t>
      </w:r>
      <w:r>
        <w:rPr>
          <w:rFonts w:ascii="Cambria" w:hAnsi="Cambria"/>
          <w:bCs/>
        </w:rPr>
        <w:t>and</w:t>
      </w:r>
      <w:r w:rsidRPr="00E460BB">
        <w:rPr>
          <w:rFonts w:ascii="Cambria" w:hAnsi="Cambria"/>
          <w:bCs/>
        </w:rPr>
        <w:t xml:space="preserve"> </w:t>
      </w:r>
      <w:r>
        <w:rPr>
          <w:rFonts w:ascii="Cambria" w:hAnsi="Cambria"/>
          <w:bCs/>
        </w:rPr>
        <w:t>experience</w:t>
      </w:r>
      <w:r w:rsidRPr="00E460BB">
        <w:rPr>
          <w:rFonts w:ascii="Cambria" w:hAnsi="Cambria"/>
          <w:bCs/>
        </w:rPr>
        <w:t xml:space="preserve"> </w:t>
      </w:r>
      <w:r>
        <w:rPr>
          <w:rFonts w:ascii="Cambria" w:hAnsi="Cambria"/>
          <w:bCs/>
        </w:rPr>
        <w:t>exchange</w:t>
      </w:r>
      <w:r w:rsidRPr="00E460BB">
        <w:rPr>
          <w:rFonts w:ascii="Cambria" w:hAnsi="Cambria"/>
          <w:bCs/>
        </w:rPr>
        <w:t xml:space="preserve"> </w:t>
      </w:r>
      <w:r>
        <w:rPr>
          <w:rFonts w:ascii="Cambria" w:hAnsi="Cambria"/>
          <w:bCs/>
        </w:rPr>
        <w:t xml:space="preserve">among the members </w:t>
      </w:r>
      <w:r w:rsidR="00A121E3" w:rsidRPr="00E460BB">
        <w:rPr>
          <w:rFonts w:ascii="Cambria" w:hAnsi="Cambria"/>
          <w:bCs/>
        </w:rPr>
        <w:t>(</w:t>
      </w:r>
      <w:r>
        <w:rPr>
          <w:rFonts w:ascii="Cambria" w:hAnsi="Cambria"/>
          <w:bCs/>
        </w:rPr>
        <w:t>by conducting annual network meetings</w:t>
      </w:r>
      <w:r w:rsidR="00A121E3" w:rsidRPr="00E460BB">
        <w:rPr>
          <w:rFonts w:ascii="Cambria" w:hAnsi="Cambria"/>
          <w:bCs/>
        </w:rPr>
        <w:t>)</w:t>
      </w:r>
    </w:p>
    <w:p w:rsidR="007767F7" w:rsidRPr="00E460BB" w:rsidRDefault="00E460BB" w:rsidP="008C6AF5">
      <w:pPr>
        <w:tabs>
          <w:tab w:val="num" w:pos="720"/>
          <w:tab w:val="num" w:pos="1440"/>
        </w:tabs>
        <w:spacing w:before="240"/>
        <w:jc w:val="both"/>
        <w:rPr>
          <w:rFonts w:ascii="Cambria" w:hAnsi="Cambria"/>
          <w:bCs/>
        </w:rPr>
      </w:pPr>
      <w:r>
        <w:rPr>
          <w:rFonts w:ascii="Cambria" w:hAnsi="Cambria"/>
          <w:bCs/>
        </w:rPr>
        <w:t>Based</w:t>
      </w:r>
      <w:r w:rsidRPr="00E460BB">
        <w:rPr>
          <w:rFonts w:ascii="Cambria" w:hAnsi="Cambria"/>
          <w:bCs/>
        </w:rPr>
        <w:t xml:space="preserve"> </w:t>
      </w:r>
      <w:r>
        <w:rPr>
          <w:rFonts w:ascii="Cambria" w:hAnsi="Cambria"/>
          <w:bCs/>
        </w:rPr>
        <w:t>on</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results</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poll</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role</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network</w:t>
      </w:r>
      <w:r w:rsidRPr="00E460BB">
        <w:rPr>
          <w:rFonts w:ascii="Cambria" w:hAnsi="Cambria"/>
          <w:bCs/>
        </w:rPr>
        <w:t xml:space="preserve"> </w:t>
      </w:r>
      <w:r>
        <w:rPr>
          <w:rFonts w:ascii="Cambria" w:hAnsi="Cambria"/>
          <w:bCs/>
        </w:rPr>
        <w:t>became</w:t>
      </w:r>
      <w:r w:rsidRPr="00E460BB">
        <w:rPr>
          <w:rFonts w:ascii="Cambria" w:hAnsi="Cambria"/>
          <w:bCs/>
        </w:rPr>
        <w:t xml:space="preserve"> </w:t>
      </w:r>
      <w:r>
        <w:rPr>
          <w:rFonts w:ascii="Cambria" w:hAnsi="Cambria"/>
          <w:bCs/>
        </w:rPr>
        <w:t>an</w:t>
      </w:r>
      <w:r w:rsidRPr="00E460BB">
        <w:rPr>
          <w:rFonts w:ascii="Cambria" w:hAnsi="Cambria"/>
          <w:bCs/>
        </w:rPr>
        <w:t xml:space="preserve"> </w:t>
      </w:r>
      <w:r>
        <w:rPr>
          <w:rFonts w:ascii="Cambria" w:hAnsi="Cambria"/>
          <w:bCs/>
        </w:rPr>
        <w:t>important</w:t>
      </w:r>
      <w:r w:rsidRPr="00E460BB">
        <w:rPr>
          <w:rFonts w:ascii="Cambria" w:hAnsi="Cambria"/>
          <w:bCs/>
        </w:rPr>
        <w:t xml:space="preserve"> </w:t>
      </w:r>
      <w:r>
        <w:rPr>
          <w:rFonts w:ascii="Cambria" w:hAnsi="Cambria"/>
          <w:bCs/>
        </w:rPr>
        <w:t>platform</w:t>
      </w:r>
      <w:r w:rsidRPr="00E460BB">
        <w:rPr>
          <w:rFonts w:ascii="Cambria" w:hAnsi="Cambria"/>
          <w:bCs/>
        </w:rPr>
        <w:t xml:space="preserve"> </w:t>
      </w:r>
      <w:r>
        <w:rPr>
          <w:rFonts w:ascii="Cambria" w:hAnsi="Cambria"/>
          <w:bCs/>
        </w:rPr>
        <w:t>for</w:t>
      </w:r>
      <w:r w:rsidRPr="00E460BB">
        <w:rPr>
          <w:rFonts w:ascii="Cambria" w:hAnsi="Cambria"/>
          <w:bCs/>
        </w:rPr>
        <w:t xml:space="preserve"> </w:t>
      </w:r>
      <w:r>
        <w:rPr>
          <w:rFonts w:ascii="Cambria" w:hAnsi="Cambria"/>
          <w:bCs/>
        </w:rPr>
        <w:t>exchange</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materials</w:t>
      </w:r>
      <w:r w:rsidRPr="00E460BB">
        <w:rPr>
          <w:rFonts w:ascii="Cambria" w:hAnsi="Cambria"/>
          <w:bCs/>
        </w:rPr>
        <w:t xml:space="preserve"> </w:t>
      </w:r>
      <w:r>
        <w:rPr>
          <w:rFonts w:ascii="Cambria" w:hAnsi="Cambria"/>
          <w:bCs/>
        </w:rPr>
        <w:t>and</w:t>
      </w:r>
      <w:r w:rsidRPr="00E460BB">
        <w:rPr>
          <w:rFonts w:ascii="Cambria" w:hAnsi="Cambria"/>
          <w:bCs/>
        </w:rPr>
        <w:t xml:space="preserve"> </w:t>
      </w:r>
      <w:r>
        <w:rPr>
          <w:rFonts w:ascii="Cambria" w:hAnsi="Cambria"/>
          <w:bCs/>
        </w:rPr>
        <w:t>information</w:t>
      </w:r>
      <w:r w:rsidRPr="00E460BB">
        <w:rPr>
          <w:rFonts w:ascii="Cambria" w:hAnsi="Cambria"/>
          <w:bCs/>
        </w:rPr>
        <w:t xml:space="preserve">, </w:t>
      </w:r>
      <w:r>
        <w:rPr>
          <w:rFonts w:ascii="Cambria" w:hAnsi="Cambria"/>
          <w:bCs/>
        </w:rPr>
        <w:t>which</w:t>
      </w:r>
      <w:r w:rsidRPr="00E460BB">
        <w:rPr>
          <w:rFonts w:ascii="Cambria" w:hAnsi="Cambria"/>
          <w:bCs/>
        </w:rPr>
        <w:t xml:space="preserve"> </w:t>
      </w:r>
      <w:r>
        <w:rPr>
          <w:rFonts w:ascii="Cambria" w:hAnsi="Cambria"/>
          <w:bCs/>
        </w:rPr>
        <w:t>mainly</w:t>
      </w:r>
      <w:r w:rsidRPr="00E460BB">
        <w:rPr>
          <w:rFonts w:ascii="Cambria" w:hAnsi="Cambria"/>
          <w:bCs/>
        </w:rPr>
        <w:t xml:space="preserve"> </w:t>
      </w:r>
      <w:r>
        <w:rPr>
          <w:rFonts w:ascii="Cambria" w:hAnsi="Cambria"/>
          <w:bCs/>
        </w:rPr>
        <w:t>addresses</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topics</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MRV</w:t>
      </w:r>
      <w:r w:rsidRPr="00E460BB">
        <w:rPr>
          <w:rFonts w:ascii="Cambria" w:hAnsi="Cambria"/>
          <w:bCs/>
        </w:rPr>
        <w:t xml:space="preserve">, </w:t>
      </w:r>
      <w:r>
        <w:rPr>
          <w:rFonts w:ascii="Cambria" w:hAnsi="Cambria"/>
          <w:bCs/>
        </w:rPr>
        <w:t>transparency</w:t>
      </w:r>
      <w:r w:rsidRPr="00E460BB">
        <w:rPr>
          <w:rFonts w:ascii="Cambria" w:hAnsi="Cambria"/>
          <w:bCs/>
        </w:rPr>
        <w:t xml:space="preserve">, </w:t>
      </w:r>
      <w:r>
        <w:rPr>
          <w:rFonts w:ascii="Cambria" w:hAnsi="Cambria"/>
          <w:bCs/>
        </w:rPr>
        <w:t>ETF</w:t>
      </w:r>
      <w:r w:rsidRPr="00E460BB">
        <w:rPr>
          <w:rFonts w:ascii="Cambria" w:hAnsi="Cambria"/>
          <w:bCs/>
        </w:rPr>
        <w:t xml:space="preserve"> </w:t>
      </w:r>
      <w:r>
        <w:rPr>
          <w:rFonts w:ascii="Cambria" w:hAnsi="Cambria"/>
          <w:bCs/>
        </w:rPr>
        <w:t>and</w:t>
      </w:r>
      <w:r w:rsidRPr="00E460BB">
        <w:rPr>
          <w:rFonts w:ascii="Cambria" w:hAnsi="Cambria"/>
          <w:bCs/>
        </w:rPr>
        <w:t xml:space="preserve"> </w:t>
      </w:r>
      <w:r>
        <w:rPr>
          <w:rFonts w:ascii="Cambria" w:hAnsi="Cambria"/>
          <w:bCs/>
        </w:rPr>
        <w:t>GHG</w:t>
      </w:r>
      <w:r w:rsidRPr="00E460BB">
        <w:rPr>
          <w:rFonts w:ascii="Cambria" w:hAnsi="Cambria"/>
          <w:bCs/>
        </w:rPr>
        <w:t xml:space="preserve"> </w:t>
      </w:r>
      <w:r>
        <w:rPr>
          <w:rFonts w:ascii="Cambria" w:hAnsi="Cambria"/>
          <w:bCs/>
        </w:rPr>
        <w:t>Inventories</w:t>
      </w:r>
      <w:r w:rsidR="008C6AF5" w:rsidRPr="00E460BB">
        <w:rPr>
          <w:rFonts w:ascii="Cambria" w:hAnsi="Cambria"/>
          <w:bCs/>
        </w:rPr>
        <w:t xml:space="preserve">. </w:t>
      </w:r>
      <w:r>
        <w:rPr>
          <w:rFonts w:ascii="Cambria" w:hAnsi="Cambria"/>
          <w:bCs/>
        </w:rPr>
        <w:t>As</w:t>
      </w:r>
      <w:r w:rsidRPr="00E460BB">
        <w:rPr>
          <w:rFonts w:ascii="Cambria" w:hAnsi="Cambria"/>
          <w:bCs/>
        </w:rPr>
        <w:t xml:space="preserve"> </w:t>
      </w:r>
      <w:r>
        <w:rPr>
          <w:rFonts w:ascii="Cambria" w:hAnsi="Cambria"/>
          <w:bCs/>
        </w:rPr>
        <w:t>stated</w:t>
      </w:r>
      <w:r w:rsidRPr="00E460BB">
        <w:rPr>
          <w:rFonts w:ascii="Cambria" w:hAnsi="Cambria"/>
          <w:bCs/>
        </w:rPr>
        <w:t xml:space="preserve"> </w:t>
      </w:r>
      <w:r>
        <w:rPr>
          <w:rFonts w:ascii="Cambria" w:hAnsi="Cambria"/>
          <w:bCs/>
        </w:rPr>
        <w:t>by</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participants</w:t>
      </w:r>
      <w:r w:rsidRPr="00E460BB">
        <w:rPr>
          <w:rFonts w:ascii="Cambria" w:hAnsi="Cambria"/>
          <w:bCs/>
        </w:rPr>
        <w:t xml:space="preserve"> </w:t>
      </w:r>
      <w:r>
        <w:rPr>
          <w:rFonts w:ascii="Cambria" w:hAnsi="Cambria"/>
          <w:bCs/>
        </w:rPr>
        <w:t>the</w:t>
      </w:r>
      <w:r w:rsidRPr="00E460BB">
        <w:rPr>
          <w:rFonts w:ascii="Cambria" w:hAnsi="Cambria"/>
          <w:bCs/>
        </w:rPr>
        <w:t xml:space="preserve"> </w:t>
      </w:r>
      <w:r>
        <w:rPr>
          <w:rFonts w:ascii="Cambria" w:hAnsi="Cambria"/>
          <w:bCs/>
        </w:rPr>
        <w:t>work</w:t>
      </w:r>
      <w:r w:rsidRPr="00E460BB">
        <w:rPr>
          <w:rFonts w:ascii="Cambria" w:hAnsi="Cambria"/>
          <w:bCs/>
        </w:rPr>
        <w:t xml:space="preserve"> </w:t>
      </w:r>
      <w:r>
        <w:rPr>
          <w:rFonts w:ascii="Cambria" w:hAnsi="Cambria"/>
          <w:bCs/>
        </w:rPr>
        <w:t>of</w:t>
      </w:r>
      <w:r w:rsidRPr="00E460BB">
        <w:rPr>
          <w:rFonts w:ascii="Cambria" w:hAnsi="Cambria"/>
          <w:bCs/>
        </w:rPr>
        <w:t xml:space="preserve"> </w:t>
      </w:r>
      <w:r>
        <w:rPr>
          <w:rFonts w:ascii="Cambria" w:hAnsi="Cambria"/>
          <w:bCs/>
        </w:rPr>
        <w:t xml:space="preserve">the network should continue in the future </w:t>
      </w:r>
      <w:r w:rsidR="007767F7" w:rsidRPr="00E460BB">
        <w:rPr>
          <w:rFonts w:ascii="Cambria" w:hAnsi="Cambria"/>
          <w:bCs/>
        </w:rPr>
        <w:t>(</w:t>
      </w:r>
      <w:r w:rsidR="00B61E7E">
        <w:rPr>
          <w:rFonts w:ascii="Cambria" w:hAnsi="Cambria"/>
          <w:bCs/>
        </w:rPr>
        <w:t>Fig</w:t>
      </w:r>
      <w:r>
        <w:rPr>
          <w:rFonts w:ascii="Cambria" w:hAnsi="Cambria"/>
          <w:bCs/>
        </w:rPr>
        <w:t>. 1</w:t>
      </w:r>
      <w:r w:rsidR="008C6AF5" w:rsidRPr="00E460BB">
        <w:rPr>
          <w:rFonts w:ascii="Cambria" w:hAnsi="Cambria"/>
          <w:bCs/>
        </w:rPr>
        <w:t>.</w:t>
      </w:r>
      <w:r w:rsidR="007767F7" w:rsidRPr="00E460BB">
        <w:rPr>
          <w:rFonts w:ascii="Cambria" w:hAnsi="Cambria"/>
          <w:bCs/>
        </w:rPr>
        <w:t>).</w:t>
      </w:r>
    </w:p>
    <w:p w:rsidR="007767F7" w:rsidRPr="00E460BB" w:rsidRDefault="00E460BB" w:rsidP="007767F7">
      <w:pPr>
        <w:pStyle w:val="a6"/>
        <w:numPr>
          <w:ilvl w:val="0"/>
          <w:numId w:val="6"/>
        </w:numPr>
        <w:tabs>
          <w:tab w:val="num" w:pos="720"/>
          <w:tab w:val="num" w:pos="1440"/>
        </w:tabs>
        <w:spacing w:before="240"/>
        <w:jc w:val="both"/>
        <w:rPr>
          <w:rFonts w:ascii="Cambria" w:hAnsi="Cambria"/>
          <w:bCs/>
        </w:rPr>
      </w:pPr>
      <w:r>
        <w:rPr>
          <w:rFonts w:ascii="Cambria" w:hAnsi="Cambria"/>
          <w:b/>
          <w:bCs/>
        </w:rPr>
        <w:t>Liliya</w:t>
      </w:r>
      <w:r w:rsidRPr="00E460BB">
        <w:rPr>
          <w:rFonts w:ascii="Cambria" w:hAnsi="Cambria"/>
          <w:b/>
          <w:bCs/>
        </w:rPr>
        <w:t xml:space="preserve"> </w:t>
      </w:r>
      <w:r>
        <w:rPr>
          <w:rFonts w:ascii="Cambria" w:hAnsi="Cambria"/>
          <w:b/>
          <w:bCs/>
        </w:rPr>
        <w:t>Zavyalova</w:t>
      </w:r>
      <w:r w:rsidR="007767F7" w:rsidRPr="00E460BB">
        <w:rPr>
          <w:rFonts w:ascii="Cambria" w:hAnsi="Cambria"/>
          <w:bCs/>
        </w:rPr>
        <w:t xml:space="preserve">, </w:t>
      </w:r>
      <w:r>
        <w:rPr>
          <w:rFonts w:ascii="Cambria" w:hAnsi="Cambria"/>
          <w:bCs/>
        </w:rPr>
        <w:t>National</w:t>
      </w:r>
      <w:r w:rsidRPr="00E460BB">
        <w:rPr>
          <w:rFonts w:ascii="Cambria" w:hAnsi="Cambria"/>
          <w:bCs/>
        </w:rPr>
        <w:t xml:space="preserve"> </w:t>
      </w:r>
      <w:r>
        <w:rPr>
          <w:rFonts w:ascii="Cambria" w:hAnsi="Cambria"/>
          <w:bCs/>
        </w:rPr>
        <w:t>Expert</w:t>
      </w:r>
      <w:r w:rsidRPr="00E460BB">
        <w:rPr>
          <w:rFonts w:ascii="Cambria" w:hAnsi="Cambria"/>
          <w:bCs/>
        </w:rPr>
        <w:t xml:space="preserve"> </w:t>
      </w:r>
      <w:r>
        <w:rPr>
          <w:rFonts w:ascii="Cambria" w:hAnsi="Cambria"/>
          <w:bCs/>
        </w:rPr>
        <w:t>on</w:t>
      </w:r>
      <w:r w:rsidRPr="00E460BB">
        <w:rPr>
          <w:rFonts w:ascii="Cambria" w:hAnsi="Cambria"/>
          <w:bCs/>
        </w:rPr>
        <w:t xml:space="preserve"> </w:t>
      </w:r>
      <w:r>
        <w:rPr>
          <w:rFonts w:ascii="Cambria" w:hAnsi="Cambria"/>
          <w:bCs/>
        </w:rPr>
        <w:t>MRV</w:t>
      </w:r>
      <w:r w:rsidRPr="00E460BB">
        <w:rPr>
          <w:rFonts w:ascii="Cambria" w:hAnsi="Cambria"/>
          <w:bCs/>
        </w:rPr>
        <w:t xml:space="preserve"> </w:t>
      </w:r>
      <w:r>
        <w:rPr>
          <w:rFonts w:ascii="Cambria" w:hAnsi="Cambria"/>
          <w:bCs/>
        </w:rPr>
        <w:t>and</w:t>
      </w:r>
      <w:r w:rsidRPr="00E460BB">
        <w:rPr>
          <w:rFonts w:ascii="Cambria" w:hAnsi="Cambria"/>
          <w:bCs/>
        </w:rPr>
        <w:t xml:space="preserve"> </w:t>
      </w:r>
      <w:r>
        <w:rPr>
          <w:rFonts w:ascii="Cambria" w:hAnsi="Cambria"/>
          <w:bCs/>
        </w:rPr>
        <w:t xml:space="preserve">mitigation in Uzbekistan </w:t>
      </w:r>
    </w:p>
    <w:p w:rsidR="00AF259D" w:rsidRPr="00E460BB" w:rsidRDefault="00E460BB" w:rsidP="00AF259D">
      <w:pPr>
        <w:tabs>
          <w:tab w:val="num" w:pos="720"/>
          <w:tab w:val="num" w:pos="1440"/>
        </w:tabs>
        <w:spacing w:before="240"/>
        <w:jc w:val="both"/>
        <w:rPr>
          <w:rFonts w:ascii="Cambria" w:hAnsi="Cambria"/>
          <w:bCs/>
        </w:rPr>
      </w:pPr>
      <w:r w:rsidRPr="00E460BB">
        <w:rPr>
          <w:rFonts w:ascii="Cambria" w:hAnsi="Cambria"/>
          <w:bCs/>
        </w:rPr>
        <w:t xml:space="preserve">The main focus of the presentation was on the </w:t>
      </w:r>
      <w:r w:rsidR="00B61E7E">
        <w:rPr>
          <w:rFonts w:ascii="Cambria" w:hAnsi="Cambria"/>
          <w:bCs/>
        </w:rPr>
        <w:t xml:space="preserve">intermediate </w:t>
      </w:r>
      <w:r w:rsidRPr="00E460BB">
        <w:rPr>
          <w:rFonts w:ascii="Cambria" w:hAnsi="Cambria"/>
          <w:bCs/>
        </w:rPr>
        <w:t xml:space="preserve">results of the technical and institutional capacity </w:t>
      </w:r>
      <w:r w:rsidR="00B61E7E">
        <w:rPr>
          <w:rFonts w:ascii="Cambria" w:hAnsi="Cambria"/>
          <w:bCs/>
        </w:rPr>
        <w:t xml:space="preserve">assessment on establishing the </w:t>
      </w:r>
      <w:r w:rsidRPr="00E460BB">
        <w:rPr>
          <w:rFonts w:ascii="Cambria" w:hAnsi="Cambria"/>
          <w:bCs/>
        </w:rPr>
        <w:t xml:space="preserve">MRV system in Uzbekistan. In her presentation, Ms Zavyalova </w:t>
      </w:r>
      <w:r w:rsidR="00B61E7E">
        <w:rPr>
          <w:rFonts w:ascii="Cambria" w:hAnsi="Cambria"/>
          <w:bCs/>
        </w:rPr>
        <w:t xml:space="preserve">addressed </w:t>
      </w:r>
      <w:r w:rsidRPr="00E460BB">
        <w:rPr>
          <w:rFonts w:ascii="Cambria" w:hAnsi="Cambria"/>
          <w:bCs/>
        </w:rPr>
        <w:t xml:space="preserve">both gaps and </w:t>
      </w:r>
      <w:r w:rsidR="00B61E7E">
        <w:rPr>
          <w:rFonts w:ascii="Cambria" w:hAnsi="Cambria"/>
          <w:bCs/>
        </w:rPr>
        <w:t xml:space="preserve">opportunities </w:t>
      </w:r>
      <w:r w:rsidRPr="00E460BB">
        <w:rPr>
          <w:rFonts w:ascii="Cambria" w:hAnsi="Cambria"/>
          <w:bCs/>
        </w:rPr>
        <w:t>of each element of the system, with a particular focus on (a) institutional arrangements, (b) institutional structure</w:t>
      </w:r>
      <w:r w:rsidR="00B61E7E">
        <w:rPr>
          <w:rFonts w:ascii="Cambria" w:hAnsi="Cambria"/>
          <w:bCs/>
        </w:rPr>
        <w:t xml:space="preserve"> and set-up</w:t>
      </w:r>
      <w:r w:rsidRPr="00E460BB">
        <w:rPr>
          <w:rFonts w:ascii="Cambria" w:hAnsi="Cambria"/>
          <w:bCs/>
        </w:rPr>
        <w:t>, and (c) legal and regulatory framework</w:t>
      </w:r>
      <w:r w:rsidR="00B61E7E">
        <w:rPr>
          <w:rFonts w:ascii="Cambria" w:hAnsi="Cambria"/>
          <w:bCs/>
        </w:rPr>
        <w:t>s</w:t>
      </w:r>
      <w:r w:rsidRPr="00E460BB">
        <w:rPr>
          <w:rFonts w:ascii="Cambria" w:hAnsi="Cambria"/>
          <w:bCs/>
        </w:rPr>
        <w:t xml:space="preserve"> for climate change </w:t>
      </w:r>
      <w:r w:rsidR="00B61E7E">
        <w:rPr>
          <w:rFonts w:ascii="Cambria" w:hAnsi="Cambria"/>
          <w:bCs/>
        </w:rPr>
        <w:t xml:space="preserve">actions </w:t>
      </w:r>
      <w:r w:rsidRPr="00E460BB">
        <w:rPr>
          <w:rFonts w:ascii="Cambria" w:hAnsi="Cambria"/>
          <w:bCs/>
        </w:rPr>
        <w:t xml:space="preserve">in Uzbekistan. The main proposals </w:t>
      </w:r>
      <w:r w:rsidR="00B61E7E">
        <w:rPr>
          <w:rFonts w:ascii="Cambria" w:hAnsi="Cambria"/>
          <w:bCs/>
        </w:rPr>
        <w:t xml:space="preserve">touched upon </w:t>
      </w:r>
      <w:r w:rsidRPr="00E460BB">
        <w:rPr>
          <w:rFonts w:ascii="Cambria" w:hAnsi="Cambria"/>
          <w:bCs/>
        </w:rPr>
        <w:t xml:space="preserve">the </w:t>
      </w:r>
      <w:r w:rsidR="00B61E7E">
        <w:rPr>
          <w:rFonts w:ascii="Cambria" w:hAnsi="Cambria"/>
          <w:bCs/>
        </w:rPr>
        <w:t xml:space="preserve">availability </w:t>
      </w:r>
      <w:r w:rsidRPr="00E460BB">
        <w:rPr>
          <w:rFonts w:ascii="Cambria" w:hAnsi="Cambria"/>
          <w:bCs/>
        </w:rPr>
        <w:t xml:space="preserve">(continuation of work) of </w:t>
      </w:r>
      <w:r w:rsidR="00B61E7E">
        <w:rPr>
          <w:rFonts w:ascii="Cambria" w:hAnsi="Cambria"/>
          <w:bCs/>
        </w:rPr>
        <w:t>the I</w:t>
      </w:r>
      <w:r w:rsidRPr="00E460BB">
        <w:rPr>
          <w:rFonts w:ascii="Cambria" w:hAnsi="Cambria"/>
          <w:bCs/>
        </w:rPr>
        <w:t xml:space="preserve">nterdepartmental </w:t>
      </w:r>
      <w:r w:rsidR="00B61E7E">
        <w:rPr>
          <w:rFonts w:ascii="Cambria" w:hAnsi="Cambria"/>
          <w:bCs/>
        </w:rPr>
        <w:t>C</w:t>
      </w:r>
      <w:r w:rsidRPr="00E460BB">
        <w:rPr>
          <w:rFonts w:ascii="Cambria" w:hAnsi="Cambria"/>
          <w:bCs/>
        </w:rPr>
        <w:t xml:space="preserve">ouncil on </w:t>
      </w:r>
      <w:r w:rsidR="00B61E7E">
        <w:rPr>
          <w:rFonts w:ascii="Cambria" w:hAnsi="Cambria"/>
          <w:bCs/>
        </w:rPr>
        <w:t>C</w:t>
      </w:r>
      <w:r w:rsidRPr="00E460BB">
        <w:rPr>
          <w:rFonts w:ascii="Cambria" w:hAnsi="Cambria"/>
          <w:bCs/>
        </w:rPr>
        <w:t xml:space="preserve">limate </w:t>
      </w:r>
      <w:r w:rsidR="00B61E7E">
        <w:rPr>
          <w:rFonts w:ascii="Cambria" w:hAnsi="Cambria"/>
          <w:bCs/>
        </w:rPr>
        <w:t>C</w:t>
      </w:r>
      <w:r w:rsidRPr="00E460BB">
        <w:rPr>
          <w:rFonts w:ascii="Cambria" w:hAnsi="Cambria"/>
          <w:bCs/>
        </w:rPr>
        <w:t>hange under the leadership of the Cabinet of Ministers of the Republic of Uzbekistan</w:t>
      </w:r>
      <w:r w:rsidR="00B61E7E">
        <w:rPr>
          <w:rFonts w:ascii="Cambria" w:hAnsi="Cambria"/>
          <w:bCs/>
        </w:rPr>
        <w:t>.</w:t>
      </w:r>
      <w:r w:rsidRPr="00E460BB">
        <w:rPr>
          <w:rFonts w:ascii="Cambria" w:hAnsi="Cambria"/>
          <w:bCs/>
        </w:rPr>
        <w:t xml:space="preserve"> </w:t>
      </w:r>
      <w:r w:rsidR="00B61E7E">
        <w:rPr>
          <w:rFonts w:ascii="Cambria" w:hAnsi="Cambria"/>
          <w:bCs/>
        </w:rPr>
        <w:t>A</w:t>
      </w:r>
      <w:r w:rsidRPr="00E460BB">
        <w:rPr>
          <w:rFonts w:ascii="Cambria" w:hAnsi="Cambria"/>
          <w:bCs/>
        </w:rPr>
        <w:t xml:space="preserve">t the same time, Uzhydromet </w:t>
      </w:r>
      <w:r w:rsidR="00B61E7E">
        <w:rPr>
          <w:rFonts w:ascii="Cambria" w:hAnsi="Cambria"/>
          <w:bCs/>
        </w:rPr>
        <w:t xml:space="preserve">has to continue its role in being the </w:t>
      </w:r>
      <w:r w:rsidRPr="00E460BB">
        <w:rPr>
          <w:rFonts w:ascii="Cambria" w:hAnsi="Cambria"/>
          <w:bCs/>
        </w:rPr>
        <w:t>operational body with a permanent office on climate change. Also, at the national level it is important to have regulations</w:t>
      </w:r>
      <w:r w:rsidR="00B61E7E">
        <w:rPr>
          <w:rFonts w:ascii="Cambria" w:hAnsi="Cambria"/>
          <w:bCs/>
        </w:rPr>
        <w:t>, considering</w:t>
      </w:r>
      <w:r w:rsidRPr="00E460BB">
        <w:rPr>
          <w:rFonts w:ascii="Cambria" w:hAnsi="Cambria"/>
          <w:bCs/>
        </w:rPr>
        <w:t>:</w:t>
      </w:r>
      <w:r w:rsidR="00AF259D" w:rsidRPr="00E460BB">
        <w:rPr>
          <w:rFonts w:ascii="Cambria" w:hAnsi="Cambria"/>
          <w:bCs/>
        </w:rPr>
        <w:t xml:space="preserve"> </w:t>
      </w:r>
    </w:p>
    <w:p w:rsidR="00B61E7E" w:rsidRPr="00B61E7E" w:rsidRDefault="00B61E7E" w:rsidP="00B61E7E">
      <w:pPr>
        <w:numPr>
          <w:ilvl w:val="0"/>
          <w:numId w:val="10"/>
        </w:numPr>
        <w:tabs>
          <w:tab w:val="num" w:pos="1440"/>
        </w:tabs>
        <w:spacing w:before="240"/>
        <w:contextualSpacing/>
        <w:jc w:val="both"/>
        <w:rPr>
          <w:rFonts w:ascii="Cambria" w:hAnsi="Cambria"/>
          <w:bCs/>
        </w:rPr>
      </w:pPr>
      <w:r w:rsidRPr="00B61E7E">
        <w:rPr>
          <w:rFonts w:ascii="Cambria" w:hAnsi="Cambria"/>
          <w:bCs/>
        </w:rPr>
        <w:t xml:space="preserve">Mandate, composition and functions of the institutional </w:t>
      </w:r>
      <w:r>
        <w:rPr>
          <w:rFonts w:ascii="Cambria" w:hAnsi="Cambria"/>
          <w:bCs/>
        </w:rPr>
        <w:t xml:space="preserve">set-up </w:t>
      </w:r>
      <w:r w:rsidRPr="00B61E7E">
        <w:rPr>
          <w:rFonts w:ascii="Cambria" w:hAnsi="Cambria"/>
          <w:bCs/>
        </w:rPr>
        <w:t>for climate change</w:t>
      </w:r>
    </w:p>
    <w:p w:rsidR="00B61E7E" w:rsidRPr="00B61E7E" w:rsidRDefault="00B61E7E" w:rsidP="00B61E7E">
      <w:pPr>
        <w:numPr>
          <w:ilvl w:val="0"/>
          <w:numId w:val="10"/>
        </w:numPr>
        <w:tabs>
          <w:tab w:val="num" w:pos="1440"/>
        </w:tabs>
        <w:spacing w:before="240"/>
        <w:contextualSpacing/>
        <w:jc w:val="both"/>
        <w:rPr>
          <w:rFonts w:ascii="Cambria" w:hAnsi="Cambria"/>
          <w:bCs/>
        </w:rPr>
      </w:pPr>
      <w:r w:rsidRPr="00B61E7E">
        <w:rPr>
          <w:rFonts w:ascii="Cambria" w:hAnsi="Cambria"/>
          <w:bCs/>
        </w:rPr>
        <w:lastRenderedPageBreak/>
        <w:t xml:space="preserve">Mechanisms of interaction </w:t>
      </w:r>
      <w:r>
        <w:rPr>
          <w:rFonts w:ascii="Cambria" w:hAnsi="Cambria"/>
          <w:bCs/>
        </w:rPr>
        <w:t xml:space="preserve">and communication </w:t>
      </w:r>
      <w:r w:rsidRPr="00B61E7E">
        <w:rPr>
          <w:rFonts w:ascii="Cambria" w:hAnsi="Cambria"/>
          <w:bCs/>
        </w:rPr>
        <w:t xml:space="preserve">of </w:t>
      </w:r>
      <w:r>
        <w:rPr>
          <w:rFonts w:ascii="Cambria" w:hAnsi="Cambria"/>
          <w:bCs/>
        </w:rPr>
        <w:t xml:space="preserve">respected </w:t>
      </w:r>
      <w:r w:rsidRPr="00B61E7E">
        <w:rPr>
          <w:rFonts w:ascii="Cambria" w:hAnsi="Cambria"/>
          <w:bCs/>
        </w:rPr>
        <w:t>agencies on climate change issues</w:t>
      </w:r>
    </w:p>
    <w:p w:rsidR="00B61E7E" w:rsidRPr="00B61E7E" w:rsidRDefault="00B61E7E" w:rsidP="00B61E7E">
      <w:pPr>
        <w:numPr>
          <w:ilvl w:val="0"/>
          <w:numId w:val="10"/>
        </w:numPr>
        <w:tabs>
          <w:tab w:val="num" w:pos="1440"/>
        </w:tabs>
        <w:spacing w:before="240"/>
        <w:jc w:val="both"/>
        <w:rPr>
          <w:rFonts w:ascii="Cambria" w:hAnsi="Cambria"/>
          <w:bCs/>
        </w:rPr>
      </w:pPr>
      <w:r w:rsidRPr="00B61E7E">
        <w:rPr>
          <w:rFonts w:ascii="Cambria" w:hAnsi="Cambria"/>
          <w:bCs/>
        </w:rPr>
        <w:t xml:space="preserve">Mechanisms </w:t>
      </w:r>
      <w:r>
        <w:rPr>
          <w:rFonts w:ascii="Cambria" w:hAnsi="Cambria"/>
          <w:bCs/>
        </w:rPr>
        <w:t xml:space="preserve">of </w:t>
      </w:r>
      <w:r w:rsidRPr="00B61E7E">
        <w:rPr>
          <w:rFonts w:ascii="Cambria" w:hAnsi="Cambria"/>
          <w:bCs/>
        </w:rPr>
        <w:t xml:space="preserve">interaction </w:t>
      </w:r>
      <w:r>
        <w:rPr>
          <w:rFonts w:ascii="Cambria" w:hAnsi="Cambria"/>
          <w:bCs/>
        </w:rPr>
        <w:t xml:space="preserve">and communication on </w:t>
      </w:r>
      <w:r w:rsidRPr="00B61E7E">
        <w:rPr>
          <w:rFonts w:ascii="Cambria" w:hAnsi="Cambria"/>
          <w:bCs/>
        </w:rPr>
        <w:t xml:space="preserve">mitigation and adaptation issues, </w:t>
      </w:r>
      <w:r>
        <w:rPr>
          <w:rFonts w:ascii="Cambria" w:hAnsi="Cambria"/>
          <w:bCs/>
        </w:rPr>
        <w:t xml:space="preserve">technical/financial </w:t>
      </w:r>
      <w:r w:rsidRPr="00B61E7E">
        <w:rPr>
          <w:rFonts w:ascii="Cambria" w:hAnsi="Cambria"/>
          <w:bCs/>
        </w:rPr>
        <w:t>support (financing, technology transfer and capacity building)</w:t>
      </w:r>
    </w:p>
    <w:p w:rsidR="00B61E7E" w:rsidRPr="00B61E7E" w:rsidRDefault="00B61E7E" w:rsidP="005635CE">
      <w:pPr>
        <w:tabs>
          <w:tab w:val="num" w:pos="1440"/>
        </w:tabs>
        <w:spacing w:before="240"/>
        <w:jc w:val="both"/>
        <w:rPr>
          <w:rFonts w:ascii="Cambria" w:hAnsi="Cambria"/>
          <w:bCs/>
        </w:rPr>
      </w:pPr>
      <w:r>
        <w:rPr>
          <w:rFonts w:ascii="Cambria" w:hAnsi="Cambria"/>
          <w:bCs/>
        </w:rPr>
        <w:t xml:space="preserve">One of the most </w:t>
      </w:r>
      <w:r w:rsidRPr="00B61E7E">
        <w:rPr>
          <w:rFonts w:ascii="Cambria" w:hAnsi="Cambria"/>
          <w:bCs/>
        </w:rPr>
        <w:t xml:space="preserve">important </w:t>
      </w:r>
      <w:r>
        <w:rPr>
          <w:rFonts w:ascii="Cambria" w:hAnsi="Cambria"/>
          <w:bCs/>
        </w:rPr>
        <w:t xml:space="preserve">proposals </w:t>
      </w:r>
      <w:r w:rsidRPr="00B61E7E">
        <w:rPr>
          <w:rFonts w:ascii="Cambria" w:hAnsi="Cambria"/>
          <w:bCs/>
        </w:rPr>
        <w:t xml:space="preserve">is to adopt a </w:t>
      </w:r>
      <w:r w:rsidRPr="00B61E7E">
        <w:rPr>
          <w:rFonts w:ascii="Cambria" w:hAnsi="Cambria"/>
          <w:bCs/>
          <w:u w:val="single"/>
        </w:rPr>
        <w:t>separate regulatory document</w:t>
      </w:r>
      <w:r w:rsidRPr="00B61E7E">
        <w:rPr>
          <w:rFonts w:ascii="Cambria" w:hAnsi="Cambria"/>
          <w:bCs/>
        </w:rPr>
        <w:t xml:space="preserve"> on climate change in Uzbekistan </w:t>
      </w:r>
      <w:r>
        <w:rPr>
          <w:rFonts w:ascii="Cambria" w:hAnsi="Cambria"/>
          <w:bCs/>
        </w:rPr>
        <w:t xml:space="preserve">to assure regular process </w:t>
      </w:r>
      <w:r w:rsidRPr="00B61E7E">
        <w:rPr>
          <w:rFonts w:ascii="Cambria" w:hAnsi="Cambria"/>
          <w:bCs/>
        </w:rPr>
        <w:t>on transparency</w:t>
      </w:r>
      <w:r>
        <w:rPr>
          <w:rFonts w:ascii="Cambria" w:hAnsi="Cambria"/>
          <w:bCs/>
        </w:rPr>
        <w:t>,</w:t>
      </w:r>
      <w:r w:rsidRPr="00B61E7E">
        <w:rPr>
          <w:rFonts w:ascii="Cambria" w:hAnsi="Cambria"/>
          <w:bCs/>
        </w:rPr>
        <w:t xml:space="preserve"> MRV</w:t>
      </w:r>
      <w:r>
        <w:rPr>
          <w:rFonts w:ascii="Cambria" w:hAnsi="Cambria"/>
          <w:bCs/>
        </w:rPr>
        <w:t xml:space="preserve"> and reporting</w:t>
      </w:r>
      <w:r w:rsidRPr="00B61E7E">
        <w:rPr>
          <w:rFonts w:ascii="Cambria" w:hAnsi="Cambria"/>
          <w:bCs/>
        </w:rPr>
        <w:t>.</w:t>
      </w:r>
    </w:p>
    <w:p w:rsidR="00AF259D" w:rsidRPr="00B61E7E" w:rsidRDefault="00B61E7E" w:rsidP="00B61E7E">
      <w:pPr>
        <w:tabs>
          <w:tab w:val="num" w:pos="720"/>
          <w:tab w:val="num" w:pos="1440"/>
        </w:tabs>
        <w:spacing w:before="240"/>
        <w:jc w:val="both"/>
        <w:rPr>
          <w:rFonts w:ascii="Cambria" w:hAnsi="Cambria"/>
          <w:bCs/>
        </w:rPr>
      </w:pPr>
      <w:r>
        <w:rPr>
          <w:rFonts w:ascii="Cambria" w:hAnsi="Cambria"/>
          <w:bCs/>
        </w:rPr>
        <w:t xml:space="preserve">With reference to the results of the poll, which asked the </w:t>
      </w:r>
      <w:r w:rsidRPr="00B61E7E">
        <w:rPr>
          <w:rFonts w:ascii="Cambria" w:hAnsi="Cambria"/>
          <w:bCs/>
        </w:rPr>
        <w:t xml:space="preserve">participants </w:t>
      </w:r>
      <w:r>
        <w:rPr>
          <w:rFonts w:ascii="Cambria" w:hAnsi="Cambria"/>
          <w:bCs/>
        </w:rPr>
        <w:t xml:space="preserve">to answer what type of </w:t>
      </w:r>
      <w:r w:rsidRPr="00B61E7E">
        <w:rPr>
          <w:rFonts w:ascii="Cambria" w:hAnsi="Cambria"/>
          <w:bCs/>
        </w:rPr>
        <w:t xml:space="preserve">difficulties they face in establishing </w:t>
      </w:r>
      <w:r>
        <w:rPr>
          <w:rFonts w:ascii="Cambria" w:hAnsi="Cambria"/>
          <w:bCs/>
        </w:rPr>
        <w:t xml:space="preserve">the domestic </w:t>
      </w:r>
      <w:r w:rsidRPr="00B61E7E">
        <w:rPr>
          <w:rFonts w:ascii="Cambria" w:hAnsi="Cambria"/>
          <w:bCs/>
        </w:rPr>
        <w:t>MRV system</w:t>
      </w:r>
      <w:r>
        <w:rPr>
          <w:rFonts w:ascii="Cambria" w:hAnsi="Cambria"/>
          <w:bCs/>
        </w:rPr>
        <w:t>s</w:t>
      </w:r>
      <w:r w:rsidRPr="00B61E7E">
        <w:rPr>
          <w:rFonts w:ascii="Cambria" w:hAnsi="Cambria"/>
          <w:bCs/>
        </w:rPr>
        <w:t xml:space="preserve">, </w:t>
      </w:r>
      <w:r>
        <w:rPr>
          <w:rFonts w:ascii="Cambria" w:hAnsi="Cambria"/>
          <w:bCs/>
        </w:rPr>
        <w:t xml:space="preserve">the </w:t>
      </w:r>
      <w:r w:rsidRPr="00B61E7E">
        <w:rPr>
          <w:rFonts w:ascii="Cambria" w:hAnsi="Cambria"/>
          <w:bCs/>
        </w:rPr>
        <w:t xml:space="preserve">majority </w:t>
      </w:r>
      <w:r>
        <w:rPr>
          <w:rFonts w:ascii="Cambria" w:hAnsi="Cambria"/>
          <w:bCs/>
        </w:rPr>
        <w:t xml:space="preserve">of respondents consider </w:t>
      </w:r>
      <w:r w:rsidRPr="00B61E7E">
        <w:rPr>
          <w:rFonts w:ascii="Cambria" w:hAnsi="Cambria"/>
          <w:bCs/>
        </w:rPr>
        <w:t xml:space="preserve">that the </w:t>
      </w:r>
      <w:r w:rsidRPr="005A4FEA">
        <w:rPr>
          <w:rFonts w:ascii="Cambria" w:hAnsi="Cambria"/>
          <w:bCs/>
          <w:i/>
        </w:rPr>
        <w:t>lack of capacity of government agencies</w:t>
      </w:r>
      <w:r w:rsidRPr="00B61E7E">
        <w:rPr>
          <w:rFonts w:ascii="Cambria" w:hAnsi="Cambria"/>
          <w:bCs/>
        </w:rPr>
        <w:t xml:space="preserve"> </w:t>
      </w:r>
      <w:r>
        <w:rPr>
          <w:rFonts w:ascii="Cambria" w:hAnsi="Cambria"/>
          <w:bCs/>
        </w:rPr>
        <w:t xml:space="preserve">dealing with </w:t>
      </w:r>
      <w:r w:rsidRPr="00B61E7E">
        <w:rPr>
          <w:rFonts w:ascii="Cambria" w:hAnsi="Cambria"/>
          <w:bCs/>
        </w:rPr>
        <w:t xml:space="preserve">climate policy is the biggest </w:t>
      </w:r>
      <w:r>
        <w:rPr>
          <w:rFonts w:ascii="Cambria" w:hAnsi="Cambria"/>
          <w:bCs/>
        </w:rPr>
        <w:t>challenge</w:t>
      </w:r>
      <w:r w:rsidRPr="00B61E7E">
        <w:rPr>
          <w:rFonts w:ascii="Cambria" w:hAnsi="Cambria"/>
          <w:bCs/>
        </w:rPr>
        <w:t xml:space="preserve">. At the same time, the </w:t>
      </w:r>
      <w:r w:rsidRPr="005A4FEA">
        <w:rPr>
          <w:rFonts w:ascii="Cambria" w:hAnsi="Cambria"/>
          <w:bCs/>
          <w:i/>
        </w:rPr>
        <w:t>lack of materials</w:t>
      </w:r>
      <w:r>
        <w:rPr>
          <w:rFonts w:ascii="Cambria" w:hAnsi="Cambria"/>
          <w:bCs/>
        </w:rPr>
        <w:t xml:space="preserve"> (handbooks, guidance)</w:t>
      </w:r>
      <w:r w:rsidRPr="00B61E7E">
        <w:rPr>
          <w:rFonts w:ascii="Cambria" w:hAnsi="Cambria"/>
          <w:bCs/>
        </w:rPr>
        <w:t xml:space="preserve"> in Russian and </w:t>
      </w:r>
      <w:r w:rsidRPr="005A4FEA">
        <w:rPr>
          <w:rFonts w:ascii="Cambria" w:hAnsi="Cambria"/>
          <w:bCs/>
          <w:i/>
        </w:rPr>
        <w:t>poorly functioning institutional mechanisms</w:t>
      </w:r>
      <w:r w:rsidRPr="00B61E7E">
        <w:rPr>
          <w:rFonts w:ascii="Cambria" w:hAnsi="Cambria"/>
          <w:bCs/>
        </w:rPr>
        <w:t xml:space="preserve"> at the national level </w:t>
      </w:r>
      <w:r w:rsidR="005A4FEA">
        <w:rPr>
          <w:rFonts w:ascii="Cambria" w:hAnsi="Cambria"/>
          <w:bCs/>
        </w:rPr>
        <w:t xml:space="preserve">also bring difficulties </w:t>
      </w:r>
      <w:r w:rsidRPr="00B61E7E">
        <w:rPr>
          <w:rFonts w:ascii="Cambria" w:hAnsi="Cambria"/>
          <w:bCs/>
        </w:rPr>
        <w:t xml:space="preserve">in </w:t>
      </w:r>
      <w:r w:rsidR="005A4FEA">
        <w:rPr>
          <w:rFonts w:ascii="Cambria" w:hAnsi="Cambria"/>
          <w:bCs/>
        </w:rPr>
        <w:t xml:space="preserve">their work process </w:t>
      </w:r>
      <w:r w:rsidRPr="00B61E7E">
        <w:rPr>
          <w:rFonts w:ascii="Cambria" w:hAnsi="Cambria"/>
          <w:bCs/>
        </w:rPr>
        <w:t>(Fig. 2).</w:t>
      </w:r>
      <w:r w:rsidR="0097280C" w:rsidRPr="00B61E7E">
        <w:rPr>
          <w:rFonts w:ascii="Cambria" w:hAnsi="Cambria"/>
          <w:bCs/>
        </w:rPr>
        <w:t xml:space="preserve">  </w:t>
      </w:r>
    </w:p>
    <w:p w:rsidR="00AF259D" w:rsidRPr="005635CE" w:rsidRDefault="005635CE" w:rsidP="00AF259D">
      <w:pPr>
        <w:pStyle w:val="a6"/>
        <w:numPr>
          <w:ilvl w:val="0"/>
          <w:numId w:val="6"/>
        </w:numPr>
        <w:tabs>
          <w:tab w:val="num" w:pos="720"/>
          <w:tab w:val="num" w:pos="1440"/>
        </w:tabs>
        <w:spacing w:before="240"/>
        <w:jc w:val="both"/>
        <w:rPr>
          <w:rFonts w:ascii="Cambria" w:hAnsi="Cambria"/>
          <w:bCs/>
        </w:rPr>
      </w:pPr>
      <w:r>
        <w:rPr>
          <w:rFonts w:ascii="Cambria" w:hAnsi="Cambria"/>
          <w:b/>
          <w:bCs/>
        </w:rPr>
        <w:t>Nazar</w:t>
      </w:r>
      <w:r w:rsidRPr="005635CE">
        <w:rPr>
          <w:rFonts w:ascii="Cambria" w:hAnsi="Cambria"/>
          <w:b/>
          <w:bCs/>
        </w:rPr>
        <w:t xml:space="preserve"> </w:t>
      </w:r>
      <w:r>
        <w:rPr>
          <w:rFonts w:ascii="Cambria" w:hAnsi="Cambria"/>
          <w:b/>
          <w:bCs/>
        </w:rPr>
        <w:t>Allaberdiyev</w:t>
      </w:r>
      <w:r w:rsidR="00B3668A" w:rsidRPr="005635CE">
        <w:rPr>
          <w:rFonts w:ascii="Cambria" w:hAnsi="Cambria"/>
          <w:b/>
          <w:bCs/>
        </w:rPr>
        <w:t>,</w:t>
      </w:r>
      <w:r w:rsidR="00B3668A" w:rsidRPr="005635CE">
        <w:rPr>
          <w:rFonts w:ascii="Cambria" w:hAnsi="Cambria"/>
          <w:bCs/>
        </w:rPr>
        <w:t xml:space="preserve"> </w:t>
      </w:r>
      <w:r>
        <w:rPr>
          <w:rFonts w:ascii="Cambria" w:hAnsi="Cambria"/>
          <w:bCs/>
        </w:rPr>
        <w:t>National</w:t>
      </w:r>
      <w:r w:rsidRPr="005635CE">
        <w:rPr>
          <w:rFonts w:ascii="Cambria" w:hAnsi="Cambria"/>
          <w:bCs/>
        </w:rPr>
        <w:t xml:space="preserve"> </w:t>
      </w:r>
      <w:r>
        <w:rPr>
          <w:rFonts w:ascii="Cambria" w:hAnsi="Cambria"/>
          <w:bCs/>
        </w:rPr>
        <w:t>Expert</w:t>
      </w:r>
      <w:r w:rsidRPr="005635CE">
        <w:rPr>
          <w:rFonts w:ascii="Cambria" w:hAnsi="Cambria"/>
          <w:bCs/>
        </w:rPr>
        <w:t xml:space="preserve"> </w:t>
      </w:r>
      <w:r>
        <w:rPr>
          <w:rFonts w:ascii="Cambria" w:hAnsi="Cambria"/>
          <w:bCs/>
        </w:rPr>
        <w:t>on</w:t>
      </w:r>
      <w:r w:rsidRPr="005635CE">
        <w:rPr>
          <w:rFonts w:ascii="Cambria" w:hAnsi="Cambria"/>
          <w:bCs/>
        </w:rPr>
        <w:t xml:space="preserve"> </w:t>
      </w:r>
      <w:r>
        <w:rPr>
          <w:rFonts w:ascii="Cambria" w:hAnsi="Cambria"/>
          <w:bCs/>
        </w:rPr>
        <w:t xml:space="preserve">MRV and GHG Inventories </w:t>
      </w:r>
      <w:r>
        <w:rPr>
          <w:rFonts w:ascii="Cambria" w:hAnsi="Cambria"/>
        </w:rPr>
        <w:t>in Turkmenistan</w:t>
      </w:r>
    </w:p>
    <w:p w:rsidR="005635CE" w:rsidRPr="005635CE" w:rsidRDefault="005635CE" w:rsidP="005635CE">
      <w:pPr>
        <w:tabs>
          <w:tab w:val="num" w:pos="720"/>
          <w:tab w:val="num" w:pos="1440"/>
        </w:tabs>
        <w:spacing w:before="240"/>
        <w:jc w:val="both"/>
        <w:rPr>
          <w:rFonts w:ascii="Cambria" w:hAnsi="Cambria"/>
          <w:bCs/>
        </w:rPr>
      </w:pPr>
      <w:r w:rsidRPr="005635CE">
        <w:rPr>
          <w:rFonts w:ascii="Cambria" w:hAnsi="Cambria"/>
          <w:bCs/>
        </w:rPr>
        <w:t xml:space="preserve">The main </w:t>
      </w:r>
      <w:r>
        <w:rPr>
          <w:rFonts w:ascii="Cambria" w:hAnsi="Cambria"/>
          <w:bCs/>
        </w:rPr>
        <w:t xml:space="preserve">objective </w:t>
      </w:r>
      <w:r w:rsidRPr="005635CE">
        <w:rPr>
          <w:rFonts w:ascii="Cambria" w:hAnsi="Cambria"/>
          <w:bCs/>
        </w:rPr>
        <w:t xml:space="preserve">was to present the initial results of the </w:t>
      </w:r>
      <w:r>
        <w:rPr>
          <w:rFonts w:ascii="Cambria" w:hAnsi="Cambria"/>
          <w:bCs/>
        </w:rPr>
        <w:t xml:space="preserve">assignment performed </w:t>
      </w:r>
      <w:r w:rsidRPr="005635CE">
        <w:rPr>
          <w:rFonts w:ascii="Cambria" w:hAnsi="Cambria"/>
          <w:bCs/>
        </w:rPr>
        <w:t xml:space="preserve">on the development of a roadmap for the </w:t>
      </w:r>
      <w:r>
        <w:rPr>
          <w:rFonts w:ascii="Cambria" w:hAnsi="Cambria"/>
          <w:bCs/>
        </w:rPr>
        <w:t xml:space="preserve">establishment </w:t>
      </w:r>
      <w:r w:rsidRPr="005635CE">
        <w:rPr>
          <w:rFonts w:ascii="Cambria" w:hAnsi="Cambria"/>
          <w:bCs/>
        </w:rPr>
        <w:t xml:space="preserve">of </w:t>
      </w:r>
      <w:r>
        <w:rPr>
          <w:rFonts w:ascii="Cambria" w:hAnsi="Cambria"/>
          <w:bCs/>
        </w:rPr>
        <w:t xml:space="preserve">the </w:t>
      </w:r>
      <w:r w:rsidRPr="005635CE">
        <w:rPr>
          <w:rFonts w:ascii="Cambria" w:hAnsi="Cambria"/>
          <w:bCs/>
        </w:rPr>
        <w:t xml:space="preserve">national MRV system with a focus on the </w:t>
      </w:r>
      <w:r>
        <w:rPr>
          <w:rFonts w:ascii="Cambria" w:hAnsi="Cambria"/>
          <w:bCs/>
        </w:rPr>
        <w:t xml:space="preserve">GHG </w:t>
      </w:r>
      <w:r w:rsidRPr="005635CE">
        <w:rPr>
          <w:rFonts w:ascii="Cambria" w:hAnsi="Cambria"/>
          <w:bCs/>
        </w:rPr>
        <w:t>inventory in Turkmenistan. The main recommendations are:</w:t>
      </w:r>
    </w:p>
    <w:p w:rsidR="005635CE" w:rsidRPr="005635CE" w:rsidRDefault="005635CE" w:rsidP="005635CE">
      <w:pPr>
        <w:numPr>
          <w:ilvl w:val="0"/>
          <w:numId w:val="10"/>
        </w:numPr>
        <w:tabs>
          <w:tab w:val="num" w:pos="1440"/>
        </w:tabs>
        <w:spacing w:before="240"/>
        <w:contextualSpacing/>
        <w:jc w:val="both"/>
        <w:rPr>
          <w:rFonts w:ascii="Cambria" w:hAnsi="Cambria"/>
          <w:bCs/>
        </w:rPr>
      </w:pPr>
      <w:r>
        <w:rPr>
          <w:rFonts w:ascii="Cambria" w:hAnsi="Cambria"/>
          <w:bCs/>
        </w:rPr>
        <w:t xml:space="preserve">Set-up </w:t>
      </w:r>
      <w:r w:rsidRPr="005635CE">
        <w:rPr>
          <w:rFonts w:ascii="Cambria" w:hAnsi="Cambria"/>
          <w:bCs/>
        </w:rPr>
        <w:t>a permanent structure</w:t>
      </w:r>
      <w:r>
        <w:rPr>
          <w:rFonts w:ascii="Cambria" w:hAnsi="Cambria"/>
          <w:bCs/>
        </w:rPr>
        <w:t xml:space="preserve"> </w:t>
      </w:r>
      <w:r w:rsidRPr="005635CE">
        <w:rPr>
          <w:rFonts w:ascii="Cambria" w:hAnsi="Cambria"/>
          <w:bCs/>
        </w:rPr>
        <w:t xml:space="preserve">for carrying out </w:t>
      </w:r>
      <w:r>
        <w:rPr>
          <w:rFonts w:ascii="Cambria" w:hAnsi="Cambria"/>
          <w:bCs/>
        </w:rPr>
        <w:t xml:space="preserve">regular GHG </w:t>
      </w:r>
      <w:r w:rsidRPr="005635CE">
        <w:rPr>
          <w:rFonts w:ascii="Cambria" w:hAnsi="Cambria"/>
          <w:bCs/>
        </w:rPr>
        <w:t>inventories and other work on climate change in Turkmenistan;</w:t>
      </w:r>
    </w:p>
    <w:p w:rsidR="005635CE" w:rsidRPr="005635CE" w:rsidRDefault="00185CA0" w:rsidP="005635CE">
      <w:pPr>
        <w:numPr>
          <w:ilvl w:val="0"/>
          <w:numId w:val="10"/>
        </w:numPr>
        <w:tabs>
          <w:tab w:val="num" w:pos="1440"/>
        </w:tabs>
        <w:spacing w:before="240"/>
        <w:contextualSpacing/>
        <w:jc w:val="both"/>
        <w:rPr>
          <w:rFonts w:ascii="Cambria" w:hAnsi="Cambria"/>
          <w:bCs/>
        </w:rPr>
      </w:pPr>
      <w:r>
        <w:rPr>
          <w:rFonts w:ascii="Cambria" w:hAnsi="Cambria"/>
          <w:bCs/>
          <w:noProof/>
        </w:rPr>
        <w:drawing>
          <wp:anchor distT="0" distB="0" distL="114300" distR="114300" simplePos="0" relativeHeight="251669504" behindDoc="0" locked="0" layoutInCell="1" allowOverlap="1">
            <wp:simplePos x="0" y="0"/>
            <wp:positionH relativeFrom="margin">
              <wp:posOffset>3265805</wp:posOffset>
            </wp:positionH>
            <wp:positionV relativeFrom="margin">
              <wp:posOffset>4328795</wp:posOffset>
            </wp:positionV>
            <wp:extent cx="2694940" cy="2019935"/>
            <wp:effectExtent l="171450" t="133350" r="353060" b="304165"/>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7250" t="20695" r="27624" b="18957"/>
                    <a:stretch>
                      <a:fillRect/>
                    </a:stretch>
                  </pic:blipFill>
                  <pic:spPr bwMode="auto">
                    <a:xfrm>
                      <a:off x="0" y="0"/>
                      <a:ext cx="2694940" cy="2019935"/>
                    </a:xfrm>
                    <a:prstGeom prst="rect">
                      <a:avLst/>
                    </a:prstGeom>
                    <a:ln>
                      <a:noFill/>
                    </a:ln>
                    <a:effectLst>
                      <a:outerShdw blurRad="292100" dist="139700" dir="2700000" algn="tl" rotWithShape="0">
                        <a:srgbClr val="333333">
                          <a:alpha val="65000"/>
                        </a:srgbClr>
                      </a:outerShdw>
                    </a:effectLst>
                  </pic:spPr>
                </pic:pic>
              </a:graphicData>
            </a:graphic>
          </wp:anchor>
        </w:drawing>
      </w:r>
      <w:r w:rsidR="005635CE" w:rsidRPr="005635CE">
        <w:rPr>
          <w:rFonts w:ascii="Cambria" w:hAnsi="Cambria"/>
          <w:bCs/>
        </w:rPr>
        <w:t xml:space="preserve">Develop and implement </w:t>
      </w:r>
      <w:r w:rsidR="005635CE">
        <w:rPr>
          <w:rFonts w:ascii="Cambria" w:hAnsi="Cambria"/>
          <w:bCs/>
        </w:rPr>
        <w:t xml:space="preserve">the </w:t>
      </w:r>
      <w:r w:rsidR="005635CE" w:rsidRPr="005635CE">
        <w:rPr>
          <w:rFonts w:ascii="Cambria" w:hAnsi="Cambria"/>
          <w:bCs/>
        </w:rPr>
        <w:t xml:space="preserve">data collection system </w:t>
      </w:r>
      <w:r w:rsidR="005635CE">
        <w:rPr>
          <w:rFonts w:ascii="Cambria" w:hAnsi="Cambria"/>
          <w:bCs/>
        </w:rPr>
        <w:t xml:space="preserve">with </w:t>
      </w:r>
      <w:r w:rsidR="005635CE" w:rsidRPr="005635CE">
        <w:rPr>
          <w:rFonts w:ascii="Cambria" w:hAnsi="Cambria"/>
          <w:bCs/>
        </w:rPr>
        <w:t>binding agreements between the data providers and the responsible entity that processes and compiles the data;</w:t>
      </w:r>
    </w:p>
    <w:p w:rsidR="005635CE" w:rsidRPr="005635CE" w:rsidRDefault="005635CE" w:rsidP="005635CE">
      <w:pPr>
        <w:numPr>
          <w:ilvl w:val="0"/>
          <w:numId w:val="10"/>
        </w:numPr>
        <w:tabs>
          <w:tab w:val="num" w:pos="1440"/>
        </w:tabs>
        <w:spacing w:before="240"/>
        <w:contextualSpacing/>
        <w:jc w:val="both"/>
        <w:rPr>
          <w:rFonts w:ascii="Cambria" w:hAnsi="Cambria"/>
          <w:bCs/>
        </w:rPr>
      </w:pPr>
      <w:r>
        <w:rPr>
          <w:rFonts w:ascii="Cambria" w:hAnsi="Cambria"/>
          <w:bCs/>
        </w:rPr>
        <w:t xml:space="preserve">Establish the </w:t>
      </w:r>
      <w:r w:rsidRPr="005635CE">
        <w:rPr>
          <w:rFonts w:ascii="Cambria" w:hAnsi="Cambria"/>
          <w:bCs/>
        </w:rPr>
        <w:t xml:space="preserve">quality </w:t>
      </w:r>
      <w:r>
        <w:rPr>
          <w:rFonts w:ascii="Cambria" w:hAnsi="Cambria"/>
          <w:bCs/>
        </w:rPr>
        <w:t xml:space="preserve">assurance </w:t>
      </w:r>
      <w:r w:rsidRPr="005635CE">
        <w:rPr>
          <w:rFonts w:ascii="Cambria" w:hAnsi="Cambria"/>
          <w:bCs/>
        </w:rPr>
        <w:t xml:space="preserve">and </w:t>
      </w:r>
      <w:r>
        <w:rPr>
          <w:rFonts w:ascii="Cambria" w:hAnsi="Cambria"/>
          <w:bCs/>
        </w:rPr>
        <w:t xml:space="preserve">quality </w:t>
      </w:r>
      <w:r w:rsidRPr="005635CE">
        <w:rPr>
          <w:rFonts w:ascii="Cambria" w:hAnsi="Cambria"/>
          <w:bCs/>
        </w:rPr>
        <w:t xml:space="preserve">control </w:t>
      </w:r>
      <w:r>
        <w:rPr>
          <w:rFonts w:ascii="Cambria" w:hAnsi="Cambria"/>
          <w:bCs/>
        </w:rPr>
        <w:t xml:space="preserve">(QA/QC) </w:t>
      </w:r>
      <w:r w:rsidRPr="005635CE">
        <w:rPr>
          <w:rFonts w:ascii="Cambria" w:hAnsi="Cambria"/>
          <w:bCs/>
        </w:rPr>
        <w:t xml:space="preserve">system and </w:t>
      </w:r>
      <w:r>
        <w:rPr>
          <w:rFonts w:ascii="Cambria" w:hAnsi="Cambria"/>
          <w:bCs/>
        </w:rPr>
        <w:t xml:space="preserve">technical </w:t>
      </w:r>
      <w:r w:rsidRPr="005635CE">
        <w:rPr>
          <w:rFonts w:ascii="Cambria" w:hAnsi="Cambria"/>
          <w:bCs/>
        </w:rPr>
        <w:t xml:space="preserve">support </w:t>
      </w:r>
      <w:r>
        <w:rPr>
          <w:rFonts w:ascii="Cambria" w:hAnsi="Cambria"/>
          <w:bCs/>
        </w:rPr>
        <w:t xml:space="preserve">processes </w:t>
      </w:r>
      <w:r w:rsidRPr="005635CE">
        <w:rPr>
          <w:rFonts w:ascii="Cambria" w:hAnsi="Cambria"/>
          <w:bCs/>
        </w:rPr>
        <w:t xml:space="preserve">to ensure </w:t>
      </w:r>
      <w:r>
        <w:rPr>
          <w:rFonts w:ascii="Cambria" w:hAnsi="Cambria"/>
          <w:bCs/>
        </w:rPr>
        <w:t xml:space="preserve">regular </w:t>
      </w:r>
      <w:r w:rsidRPr="005635CE">
        <w:rPr>
          <w:rFonts w:ascii="Cambria" w:hAnsi="Cambria"/>
          <w:bCs/>
        </w:rPr>
        <w:t>reporting;</w:t>
      </w:r>
    </w:p>
    <w:p w:rsidR="005635CE" w:rsidRPr="005635CE" w:rsidRDefault="00185CA0" w:rsidP="005635CE">
      <w:pPr>
        <w:numPr>
          <w:ilvl w:val="0"/>
          <w:numId w:val="10"/>
        </w:numPr>
        <w:tabs>
          <w:tab w:val="num" w:pos="1440"/>
        </w:tabs>
        <w:spacing w:before="240"/>
        <w:contextualSpacing/>
        <w:jc w:val="both"/>
        <w:rPr>
          <w:rFonts w:ascii="Cambria" w:hAnsi="Cambria"/>
          <w:bCs/>
        </w:rPr>
      </w:pPr>
      <w:r>
        <w:rPr>
          <w:rFonts w:ascii="Cambria" w:hAnsi="Cambria"/>
          <w:bCs/>
          <w:noProof/>
        </w:rPr>
        <w:pict>
          <v:shape id="_x0000_s1032" type="#_x0000_t202" style="position:absolute;left:0;text-align:left;margin-left:263.55pt;margin-top:513.15pt;width:200.05pt;height:34.7pt;z-index:251670528;mso-position-horizontal-relative:margin;mso-position-vertical-relative:margin;mso-width-relative:margin;mso-height-relative:margin" stroked="f">
            <v:textbox style="mso-next-textbox:#_x0000_s1032">
              <w:txbxContent>
                <w:p w:rsidR="00185CA0" w:rsidRPr="00B61E7E" w:rsidRDefault="00185CA0" w:rsidP="00185CA0">
                  <w:pPr>
                    <w:jc w:val="center"/>
                    <w:rPr>
                      <w:rFonts w:ascii="Times New Roman" w:hAnsi="Times New Roman" w:cs="Times New Roman"/>
                      <w:sz w:val="20"/>
                      <w:szCs w:val="20"/>
                    </w:rPr>
                  </w:pPr>
                  <w:r>
                    <w:rPr>
                      <w:rFonts w:ascii="Times New Roman" w:hAnsi="Times New Roman" w:cs="Times New Roman"/>
                      <w:sz w:val="20"/>
                      <w:szCs w:val="20"/>
                    </w:rPr>
                    <w:t>Fig</w:t>
                  </w:r>
                  <w:r w:rsidRPr="00185CA0">
                    <w:rPr>
                      <w:rFonts w:ascii="Times New Roman" w:hAnsi="Times New Roman" w:cs="Times New Roman"/>
                      <w:sz w:val="20"/>
                      <w:szCs w:val="20"/>
                    </w:rPr>
                    <w:t xml:space="preserve"> </w:t>
                  </w:r>
                  <w:r>
                    <w:rPr>
                      <w:rFonts w:ascii="Times New Roman" w:hAnsi="Times New Roman" w:cs="Times New Roman"/>
                      <w:sz w:val="20"/>
                      <w:szCs w:val="20"/>
                    </w:rPr>
                    <w:t>2</w:t>
                  </w:r>
                  <w:r w:rsidRPr="00185CA0">
                    <w:rPr>
                      <w:rFonts w:ascii="Times New Roman" w:hAnsi="Times New Roman" w:cs="Times New Roman"/>
                      <w:sz w:val="20"/>
                      <w:szCs w:val="20"/>
                    </w:rPr>
                    <w:t xml:space="preserve">. </w:t>
                  </w:r>
                  <w:r>
                    <w:rPr>
                      <w:rFonts w:ascii="Times New Roman" w:hAnsi="Times New Roman" w:cs="Times New Roman"/>
                      <w:sz w:val="20"/>
                      <w:szCs w:val="20"/>
                    </w:rPr>
                    <w:t xml:space="preserve">Difficulties and challenges towards establishing domestic </w:t>
                  </w:r>
                  <w:r w:rsidRPr="008C6AF5">
                    <w:rPr>
                      <w:rFonts w:ascii="Times New Roman" w:hAnsi="Times New Roman" w:cs="Times New Roman"/>
                      <w:sz w:val="20"/>
                      <w:szCs w:val="20"/>
                    </w:rPr>
                    <w:t>MRV</w:t>
                  </w:r>
                  <w:r w:rsidRPr="00B61E7E">
                    <w:rPr>
                      <w:rFonts w:ascii="Times New Roman" w:hAnsi="Times New Roman" w:cs="Times New Roman"/>
                      <w:sz w:val="20"/>
                      <w:szCs w:val="20"/>
                    </w:rPr>
                    <w:t xml:space="preserve"> </w:t>
                  </w:r>
                  <w:r>
                    <w:rPr>
                      <w:rFonts w:ascii="Times New Roman" w:hAnsi="Times New Roman" w:cs="Times New Roman"/>
                      <w:sz w:val="20"/>
                      <w:szCs w:val="20"/>
                    </w:rPr>
                    <w:t>systems</w:t>
                  </w:r>
                </w:p>
              </w:txbxContent>
            </v:textbox>
            <w10:wrap type="square" anchorx="margin" anchory="margin"/>
          </v:shape>
        </w:pict>
      </w:r>
      <w:r w:rsidR="005635CE" w:rsidRPr="005635CE">
        <w:rPr>
          <w:rFonts w:ascii="Cambria" w:hAnsi="Cambria"/>
          <w:bCs/>
        </w:rPr>
        <w:t xml:space="preserve">Develop and implement </w:t>
      </w:r>
      <w:r w:rsidR="005635CE">
        <w:rPr>
          <w:rFonts w:ascii="Cambria" w:hAnsi="Cambria"/>
          <w:bCs/>
        </w:rPr>
        <w:t xml:space="preserve">the capacity building programme for </w:t>
      </w:r>
      <w:r w:rsidR="005635CE" w:rsidRPr="005635CE">
        <w:rPr>
          <w:rFonts w:ascii="Cambria" w:hAnsi="Cambria"/>
          <w:bCs/>
        </w:rPr>
        <w:t xml:space="preserve">training </w:t>
      </w:r>
      <w:r w:rsidR="005635CE">
        <w:rPr>
          <w:rFonts w:ascii="Cambria" w:hAnsi="Cambria"/>
          <w:bCs/>
        </w:rPr>
        <w:t xml:space="preserve">the respective experts on various aspects of </w:t>
      </w:r>
      <w:r w:rsidR="005635CE" w:rsidRPr="005635CE">
        <w:rPr>
          <w:rFonts w:ascii="Cambria" w:hAnsi="Cambria"/>
          <w:bCs/>
        </w:rPr>
        <w:t>climate change in Turkmenistan;</w:t>
      </w:r>
    </w:p>
    <w:p w:rsidR="00A121E3" w:rsidRPr="005635CE" w:rsidRDefault="005635CE" w:rsidP="005635CE">
      <w:pPr>
        <w:numPr>
          <w:ilvl w:val="0"/>
          <w:numId w:val="10"/>
        </w:numPr>
        <w:tabs>
          <w:tab w:val="num" w:pos="1440"/>
        </w:tabs>
        <w:spacing w:before="240"/>
        <w:jc w:val="both"/>
        <w:rPr>
          <w:rFonts w:ascii="Cambria" w:hAnsi="Cambria"/>
          <w:bCs/>
        </w:rPr>
      </w:pPr>
      <w:r>
        <w:rPr>
          <w:rFonts w:ascii="Cambria" w:hAnsi="Cambria"/>
          <w:bCs/>
        </w:rPr>
        <w:t xml:space="preserve">Set-up the regular </w:t>
      </w:r>
      <w:r w:rsidRPr="005635CE">
        <w:rPr>
          <w:rFonts w:ascii="Cambria" w:hAnsi="Cambria"/>
          <w:bCs/>
        </w:rPr>
        <w:t xml:space="preserve">information system to support the collection and processing of </w:t>
      </w:r>
      <w:r>
        <w:rPr>
          <w:rFonts w:ascii="Cambria" w:hAnsi="Cambria"/>
          <w:bCs/>
        </w:rPr>
        <w:t xml:space="preserve">GHG </w:t>
      </w:r>
      <w:r w:rsidRPr="005635CE">
        <w:rPr>
          <w:rFonts w:ascii="Cambria" w:hAnsi="Cambria"/>
          <w:bCs/>
        </w:rPr>
        <w:t xml:space="preserve">inventory data and </w:t>
      </w:r>
      <w:r>
        <w:rPr>
          <w:rFonts w:ascii="Cambria" w:hAnsi="Cambria"/>
          <w:bCs/>
        </w:rPr>
        <w:t xml:space="preserve">align it with </w:t>
      </w:r>
      <w:r w:rsidRPr="005635CE">
        <w:rPr>
          <w:rFonts w:ascii="Cambria" w:hAnsi="Cambria"/>
          <w:bCs/>
        </w:rPr>
        <w:t>other areas of MRV.</w:t>
      </w:r>
    </w:p>
    <w:p w:rsidR="005635CE" w:rsidRPr="005635CE" w:rsidRDefault="005635CE" w:rsidP="005635CE">
      <w:pPr>
        <w:tabs>
          <w:tab w:val="num" w:pos="1440"/>
        </w:tabs>
        <w:spacing w:before="240"/>
        <w:jc w:val="both"/>
        <w:rPr>
          <w:rFonts w:ascii="Cambria" w:hAnsi="Cambria"/>
          <w:bCs/>
        </w:rPr>
      </w:pPr>
      <w:r w:rsidRPr="005635CE">
        <w:rPr>
          <w:rFonts w:ascii="Cambria" w:hAnsi="Cambria"/>
          <w:bCs/>
        </w:rPr>
        <w:lastRenderedPageBreak/>
        <w:t xml:space="preserve">At the same time, a number of technical recommendations were also presented which, as expected, will </w:t>
      </w:r>
      <w:r>
        <w:rPr>
          <w:rFonts w:ascii="Cambria" w:hAnsi="Cambria"/>
          <w:bCs/>
        </w:rPr>
        <w:t xml:space="preserve">be </w:t>
      </w:r>
      <w:r w:rsidRPr="005635CE">
        <w:rPr>
          <w:rFonts w:ascii="Cambria" w:hAnsi="Cambria"/>
          <w:bCs/>
        </w:rPr>
        <w:t xml:space="preserve">tested and used </w:t>
      </w:r>
      <w:r>
        <w:rPr>
          <w:rFonts w:ascii="Cambria" w:hAnsi="Cambria"/>
          <w:bCs/>
        </w:rPr>
        <w:t xml:space="preserve">within </w:t>
      </w:r>
      <w:r w:rsidRPr="005635CE">
        <w:rPr>
          <w:rFonts w:ascii="Cambria" w:hAnsi="Cambria"/>
          <w:bCs/>
        </w:rPr>
        <w:t>the preparation of the Fourth National Communication:</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Include analysis of key categories (by level and trends)</w:t>
      </w:r>
      <w:r>
        <w:rPr>
          <w:rFonts w:ascii="Cambria" w:hAnsi="Cambria"/>
          <w:bCs/>
        </w:rPr>
        <w:t>:</w:t>
      </w:r>
      <w:r w:rsidRPr="005635CE">
        <w:rPr>
          <w:rFonts w:ascii="Cambria" w:hAnsi="Cambria"/>
          <w:bCs/>
        </w:rPr>
        <w:t xml:space="preserve"> this will help more accurately plan </w:t>
      </w:r>
      <w:r>
        <w:rPr>
          <w:rFonts w:ascii="Cambria" w:hAnsi="Cambria"/>
          <w:bCs/>
        </w:rPr>
        <w:t xml:space="preserve">next rounds of the national GHG </w:t>
      </w:r>
      <w:r w:rsidRPr="005635CE">
        <w:rPr>
          <w:rFonts w:ascii="Cambria" w:hAnsi="Cambria"/>
          <w:bCs/>
        </w:rPr>
        <w:t>inventory (Chapter 4, 2006 IPCC).</w:t>
      </w:r>
    </w:p>
    <w:p w:rsidR="005635CE" w:rsidRPr="005635CE" w:rsidRDefault="005635CE" w:rsidP="005635CE">
      <w:pPr>
        <w:numPr>
          <w:ilvl w:val="0"/>
          <w:numId w:val="10"/>
        </w:numPr>
        <w:tabs>
          <w:tab w:val="num" w:pos="1440"/>
        </w:tabs>
        <w:spacing w:before="240"/>
        <w:contextualSpacing/>
        <w:jc w:val="both"/>
        <w:rPr>
          <w:rFonts w:ascii="Cambria" w:hAnsi="Cambria"/>
          <w:bCs/>
        </w:rPr>
      </w:pPr>
      <w:r>
        <w:rPr>
          <w:rFonts w:ascii="Cambria" w:hAnsi="Cambria"/>
          <w:bCs/>
        </w:rPr>
        <w:t>I</w:t>
      </w:r>
      <w:r w:rsidRPr="005635CE">
        <w:rPr>
          <w:rFonts w:ascii="Cambria" w:hAnsi="Cambria"/>
          <w:bCs/>
        </w:rPr>
        <w:t xml:space="preserve">nclude </w:t>
      </w:r>
      <w:r>
        <w:rPr>
          <w:rFonts w:ascii="Cambria" w:hAnsi="Cambria"/>
          <w:bCs/>
        </w:rPr>
        <w:t xml:space="preserve">the </w:t>
      </w:r>
      <w:r w:rsidRPr="005635CE">
        <w:rPr>
          <w:rFonts w:ascii="Cambria" w:hAnsi="Cambria"/>
          <w:bCs/>
        </w:rPr>
        <w:t xml:space="preserve">analysis of </w:t>
      </w:r>
      <w:r>
        <w:rPr>
          <w:rFonts w:ascii="Cambria" w:hAnsi="Cambria"/>
          <w:bCs/>
        </w:rPr>
        <w:t xml:space="preserve">the GHG </w:t>
      </w:r>
      <w:r w:rsidRPr="005635CE">
        <w:rPr>
          <w:rFonts w:ascii="Cambria" w:hAnsi="Cambria"/>
          <w:bCs/>
        </w:rPr>
        <w:t>inventory uncertainties</w:t>
      </w:r>
      <w:r>
        <w:rPr>
          <w:rFonts w:ascii="Cambria" w:hAnsi="Cambria"/>
          <w:bCs/>
        </w:rPr>
        <w:t>:</w:t>
      </w:r>
      <w:r w:rsidRPr="005635CE">
        <w:rPr>
          <w:rFonts w:ascii="Cambria" w:hAnsi="Cambria"/>
          <w:bCs/>
        </w:rPr>
        <w:t xml:space="preserve"> this will also assist in </w:t>
      </w:r>
      <w:r>
        <w:rPr>
          <w:rFonts w:ascii="Cambria" w:hAnsi="Cambria"/>
          <w:bCs/>
        </w:rPr>
        <w:t xml:space="preserve">striving towards the </w:t>
      </w:r>
      <w:r w:rsidRPr="005635CE">
        <w:rPr>
          <w:rFonts w:ascii="Cambria" w:hAnsi="Cambria"/>
          <w:bCs/>
        </w:rPr>
        <w:t>improv</w:t>
      </w:r>
      <w:r>
        <w:rPr>
          <w:rFonts w:ascii="Cambria" w:hAnsi="Cambria"/>
          <w:bCs/>
        </w:rPr>
        <w:t>ed</w:t>
      </w:r>
      <w:r w:rsidRPr="005635CE">
        <w:rPr>
          <w:rFonts w:ascii="Cambria" w:hAnsi="Cambria"/>
          <w:bCs/>
        </w:rPr>
        <w:t xml:space="preserve"> quality of the </w:t>
      </w:r>
      <w:r>
        <w:rPr>
          <w:rFonts w:ascii="Cambria" w:hAnsi="Cambria"/>
          <w:bCs/>
        </w:rPr>
        <w:t>national GHG I</w:t>
      </w:r>
      <w:r w:rsidRPr="005635CE">
        <w:rPr>
          <w:rFonts w:ascii="Cambria" w:hAnsi="Cambria"/>
          <w:bCs/>
        </w:rPr>
        <w:t>nventor</w:t>
      </w:r>
      <w:r>
        <w:rPr>
          <w:rFonts w:ascii="Cambria" w:hAnsi="Cambria"/>
          <w:bCs/>
        </w:rPr>
        <w:t>ies</w:t>
      </w:r>
      <w:r w:rsidRPr="005635CE">
        <w:rPr>
          <w:rFonts w:ascii="Cambria" w:hAnsi="Cambria"/>
          <w:bCs/>
        </w:rPr>
        <w:t xml:space="preserve"> (Chapter 3, IPCC 2006).</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 xml:space="preserve">Include a description of the methods for calculating </w:t>
      </w:r>
      <w:r>
        <w:rPr>
          <w:rFonts w:ascii="Cambria" w:hAnsi="Cambria"/>
          <w:bCs/>
        </w:rPr>
        <w:t xml:space="preserve">the </w:t>
      </w:r>
      <w:r w:rsidRPr="005635CE">
        <w:rPr>
          <w:rFonts w:ascii="Cambria" w:hAnsi="Cambria"/>
          <w:bCs/>
        </w:rPr>
        <w:t>emissions for at least key categories.</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Make efforts to improve statistics on activity data in Agriculture, Waste and LULUCF sectors.</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Include information an</w:t>
      </w:r>
      <w:r>
        <w:rPr>
          <w:rFonts w:ascii="Cambria" w:hAnsi="Cambria"/>
          <w:bCs/>
        </w:rPr>
        <w:t>d data for the category “Manure s</w:t>
      </w:r>
      <w:r w:rsidRPr="005635CE">
        <w:rPr>
          <w:rFonts w:ascii="Cambria" w:hAnsi="Cambria"/>
          <w:bCs/>
        </w:rPr>
        <w:t>torage and use</w:t>
      </w:r>
      <w:r>
        <w:rPr>
          <w:rFonts w:ascii="Cambria" w:hAnsi="Cambria"/>
          <w:bCs/>
        </w:rPr>
        <w:t>”</w:t>
      </w:r>
      <w:r w:rsidRPr="005635CE">
        <w:rPr>
          <w:rFonts w:ascii="Cambria" w:hAnsi="Cambria"/>
          <w:bCs/>
        </w:rPr>
        <w:t xml:space="preserve"> in the Agriculture sector.</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 xml:space="preserve">Include at least the </w:t>
      </w:r>
      <w:r>
        <w:rPr>
          <w:rFonts w:ascii="Cambria" w:hAnsi="Cambria"/>
          <w:bCs/>
        </w:rPr>
        <w:t>information on “</w:t>
      </w:r>
      <w:r w:rsidRPr="005635CE">
        <w:rPr>
          <w:rFonts w:ascii="Cambria" w:hAnsi="Cambria"/>
          <w:bCs/>
        </w:rPr>
        <w:t xml:space="preserve">Air </w:t>
      </w:r>
      <w:r>
        <w:rPr>
          <w:rFonts w:ascii="Cambria" w:hAnsi="Cambria"/>
          <w:bCs/>
        </w:rPr>
        <w:t>c</w:t>
      </w:r>
      <w:r w:rsidRPr="005635CE">
        <w:rPr>
          <w:rFonts w:ascii="Cambria" w:hAnsi="Cambria"/>
          <w:bCs/>
        </w:rPr>
        <w:t xml:space="preserve">onditioning and </w:t>
      </w:r>
      <w:r>
        <w:rPr>
          <w:rFonts w:ascii="Cambria" w:hAnsi="Cambria"/>
          <w:bCs/>
        </w:rPr>
        <w:t>r</w:t>
      </w:r>
      <w:r w:rsidRPr="005635CE">
        <w:rPr>
          <w:rFonts w:ascii="Cambria" w:hAnsi="Cambria"/>
          <w:bCs/>
        </w:rPr>
        <w:t>efrigeration</w:t>
      </w:r>
      <w:r>
        <w:rPr>
          <w:rFonts w:ascii="Cambria" w:hAnsi="Cambria"/>
          <w:bCs/>
        </w:rPr>
        <w:t>”</w:t>
      </w:r>
      <w:r w:rsidRPr="005635CE">
        <w:rPr>
          <w:rFonts w:ascii="Cambria" w:hAnsi="Cambria"/>
          <w:bCs/>
        </w:rPr>
        <w:t xml:space="preserve"> category in the Industrial Processes sector.</w:t>
      </w:r>
    </w:p>
    <w:p w:rsidR="005635CE"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 xml:space="preserve">Include at least the </w:t>
      </w:r>
      <w:r>
        <w:rPr>
          <w:rFonts w:ascii="Cambria" w:hAnsi="Cambria"/>
          <w:bCs/>
        </w:rPr>
        <w:t>information on “</w:t>
      </w:r>
      <w:r w:rsidRPr="005635CE">
        <w:rPr>
          <w:rFonts w:ascii="Cambria" w:hAnsi="Cambria"/>
          <w:bCs/>
        </w:rPr>
        <w:t xml:space="preserve">Wastewater </w:t>
      </w:r>
      <w:r>
        <w:rPr>
          <w:rFonts w:ascii="Cambria" w:hAnsi="Cambria"/>
          <w:bCs/>
        </w:rPr>
        <w:t>t</w:t>
      </w:r>
      <w:r w:rsidRPr="005635CE">
        <w:rPr>
          <w:rFonts w:ascii="Cambria" w:hAnsi="Cambria"/>
          <w:bCs/>
        </w:rPr>
        <w:t xml:space="preserve">reatment and </w:t>
      </w:r>
      <w:r>
        <w:rPr>
          <w:rFonts w:ascii="Cambria" w:hAnsi="Cambria"/>
          <w:bCs/>
        </w:rPr>
        <w:t>d</w:t>
      </w:r>
      <w:r w:rsidRPr="005635CE">
        <w:rPr>
          <w:rFonts w:ascii="Cambria" w:hAnsi="Cambria"/>
          <w:bCs/>
        </w:rPr>
        <w:t>ischarge</w:t>
      </w:r>
      <w:r>
        <w:rPr>
          <w:rFonts w:ascii="Cambria" w:hAnsi="Cambria"/>
          <w:bCs/>
        </w:rPr>
        <w:t>” category</w:t>
      </w:r>
      <w:r w:rsidRPr="005635CE">
        <w:rPr>
          <w:rFonts w:ascii="Cambria" w:hAnsi="Cambria"/>
          <w:bCs/>
        </w:rPr>
        <w:t xml:space="preserve"> in the Waste Sector.</w:t>
      </w:r>
    </w:p>
    <w:p w:rsidR="00B3668A" w:rsidRPr="005635CE" w:rsidRDefault="005635CE" w:rsidP="005635CE">
      <w:pPr>
        <w:numPr>
          <w:ilvl w:val="0"/>
          <w:numId w:val="10"/>
        </w:numPr>
        <w:tabs>
          <w:tab w:val="num" w:pos="1440"/>
        </w:tabs>
        <w:spacing w:before="240"/>
        <w:contextualSpacing/>
        <w:jc w:val="both"/>
        <w:rPr>
          <w:rFonts w:ascii="Cambria" w:hAnsi="Cambria"/>
          <w:bCs/>
        </w:rPr>
      </w:pPr>
      <w:r w:rsidRPr="005635CE">
        <w:rPr>
          <w:rFonts w:ascii="Cambria" w:hAnsi="Cambria"/>
          <w:bCs/>
        </w:rPr>
        <w:t xml:space="preserve">Include </w:t>
      </w:r>
      <w:r>
        <w:rPr>
          <w:rFonts w:ascii="Cambria" w:hAnsi="Cambria"/>
          <w:bCs/>
        </w:rPr>
        <w:t xml:space="preserve">the information on </w:t>
      </w:r>
      <w:r w:rsidRPr="005635CE">
        <w:rPr>
          <w:rFonts w:ascii="Cambria" w:hAnsi="Cambria"/>
          <w:bCs/>
        </w:rPr>
        <w:t xml:space="preserve">discussion of the </w:t>
      </w:r>
      <w:r>
        <w:rPr>
          <w:rFonts w:ascii="Cambria" w:hAnsi="Cambria"/>
          <w:bCs/>
        </w:rPr>
        <w:t xml:space="preserve">emission </w:t>
      </w:r>
      <w:r w:rsidRPr="005635CE">
        <w:rPr>
          <w:rFonts w:ascii="Cambria" w:hAnsi="Cambria"/>
          <w:bCs/>
        </w:rPr>
        <w:t>distribution by gas in each sector.</w:t>
      </w:r>
    </w:p>
    <w:p w:rsidR="00B3668A" w:rsidRPr="005635CE" w:rsidRDefault="005635CE" w:rsidP="00B3668A">
      <w:pPr>
        <w:pStyle w:val="a6"/>
        <w:numPr>
          <w:ilvl w:val="0"/>
          <w:numId w:val="6"/>
        </w:numPr>
      </w:pPr>
      <w:r>
        <w:rPr>
          <w:rFonts w:ascii="Cambria" w:hAnsi="Cambria"/>
          <w:b/>
          <w:bCs/>
        </w:rPr>
        <w:t>Nodira</w:t>
      </w:r>
      <w:r w:rsidRPr="005635CE">
        <w:rPr>
          <w:rFonts w:ascii="Cambria" w:hAnsi="Cambria"/>
          <w:b/>
          <w:bCs/>
        </w:rPr>
        <w:t xml:space="preserve"> </w:t>
      </w:r>
      <w:r>
        <w:rPr>
          <w:rFonts w:ascii="Cambria" w:hAnsi="Cambria"/>
          <w:b/>
          <w:bCs/>
        </w:rPr>
        <w:t>Rakhmonberdieva</w:t>
      </w:r>
      <w:r w:rsidR="00B3668A" w:rsidRPr="005635CE">
        <w:rPr>
          <w:rFonts w:ascii="Cambria" w:hAnsi="Cambria"/>
          <w:bCs/>
        </w:rPr>
        <w:t xml:space="preserve">, </w:t>
      </w:r>
      <w:r>
        <w:rPr>
          <w:rFonts w:ascii="Cambria" w:hAnsi="Cambria"/>
          <w:bCs/>
        </w:rPr>
        <w:t>National</w:t>
      </w:r>
      <w:r w:rsidRPr="005635CE">
        <w:rPr>
          <w:rFonts w:ascii="Cambria" w:hAnsi="Cambria"/>
          <w:bCs/>
        </w:rPr>
        <w:t xml:space="preserve"> </w:t>
      </w:r>
      <w:r>
        <w:rPr>
          <w:rFonts w:ascii="Cambria" w:hAnsi="Cambria"/>
          <w:bCs/>
        </w:rPr>
        <w:t>Expert</w:t>
      </w:r>
      <w:r w:rsidRPr="005635CE">
        <w:rPr>
          <w:rFonts w:ascii="Cambria" w:hAnsi="Cambria"/>
          <w:bCs/>
        </w:rPr>
        <w:t xml:space="preserve"> </w:t>
      </w:r>
      <w:r>
        <w:rPr>
          <w:rFonts w:ascii="Cambria" w:hAnsi="Cambria"/>
          <w:bCs/>
        </w:rPr>
        <w:t>on</w:t>
      </w:r>
      <w:r w:rsidRPr="005635CE">
        <w:rPr>
          <w:rFonts w:ascii="Cambria" w:hAnsi="Cambria"/>
          <w:bCs/>
        </w:rPr>
        <w:t xml:space="preserve"> </w:t>
      </w:r>
      <w:r>
        <w:rPr>
          <w:rFonts w:ascii="Cambria" w:hAnsi="Cambria"/>
          <w:bCs/>
        </w:rPr>
        <w:t>gender</w:t>
      </w:r>
      <w:r w:rsidRPr="005635CE">
        <w:rPr>
          <w:rFonts w:ascii="Cambria" w:hAnsi="Cambria"/>
          <w:bCs/>
        </w:rPr>
        <w:t xml:space="preserve"> </w:t>
      </w:r>
      <w:r>
        <w:rPr>
          <w:rFonts w:ascii="Cambria" w:hAnsi="Cambria"/>
          <w:bCs/>
        </w:rPr>
        <w:t xml:space="preserve">and climate change in Tajikistan </w:t>
      </w:r>
    </w:p>
    <w:p w:rsidR="00B3668A" w:rsidRPr="00185CA0" w:rsidRDefault="00185CA0" w:rsidP="00B3668A">
      <w:pPr>
        <w:jc w:val="both"/>
      </w:pPr>
      <w:r w:rsidRPr="00185CA0">
        <w:rPr>
          <w:rFonts w:ascii="Cambria" w:hAnsi="Cambria"/>
        </w:rPr>
        <w:t xml:space="preserve">The final </w:t>
      </w:r>
      <w:r>
        <w:rPr>
          <w:rFonts w:ascii="Cambria" w:hAnsi="Cambria"/>
        </w:rPr>
        <w:t xml:space="preserve">speech </w:t>
      </w:r>
      <w:r w:rsidRPr="00185CA0">
        <w:rPr>
          <w:rFonts w:ascii="Cambria" w:hAnsi="Cambria"/>
        </w:rPr>
        <w:t xml:space="preserve">of the meeting was the presentation of the interim results of the </w:t>
      </w:r>
      <w:r>
        <w:rPr>
          <w:rFonts w:ascii="Cambria" w:hAnsi="Cambria"/>
        </w:rPr>
        <w:t xml:space="preserve">initial </w:t>
      </w:r>
      <w:r w:rsidRPr="00185CA0">
        <w:rPr>
          <w:rFonts w:ascii="Cambria" w:hAnsi="Cambria"/>
        </w:rPr>
        <w:t xml:space="preserve">gender analysis on climate change in Tajikistan. In particular, </w:t>
      </w:r>
      <w:r>
        <w:rPr>
          <w:rFonts w:ascii="Cambria" w:hAnsi="Cambria"/>
        </w:rPr>
        <w:t xml:space="preserve">the findings </w:t>
      </w:r>
      <w:r w:rsidRPr="00185CA0">
        <w:rPr>
          <w:rFonts w:ascii="Cambria" w:hAnsi="Cambria"/>
        </w:rPr>
        <w:t xml:space="preserve">touched upon the difficulties and gaps in </w:t>
      </w:r>
      <w:r>
        <w:rPr>
          <w:rFonts w:ascii="Cambria" w:hAnsi="Cambria"/>
        </w:rPr>
        <w:t xml:space="preserve">mainstreaming </w:t>
      </w:r>
      <w:r w:rsidRPr="00185CA0">
        <w:rPr>
          <w:rFonts w:ascii="Cambria" w:hAnsi="Cambria"/>
        </w:rPr>
        <w:t>gender into the MRV system in the country, which, in fact, may be acceptable for other countries of Central Asia:</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 xml:space="preserve">Legislative and legal framework: lack of interrelated actions and clear operational procedures </w:t>
      </w:r>
      <w:r>
        <w:rPr>
          <w:rFonts w:ascii="Cambria" w:hAnsi="Cambria"/>
          <w:bCs/>
        </w:rPr>
        <w:t xml:space="preserve">to mainstream </w:t>
      </w:r>
      <w:r w:rsidRPr="00185CA0">
        <w:rPr>
          <w:rFonts w:ascii="Cambria" w:hAnsi="Cambria"/>
          <w:bCs/>
        </w:rPr>
        <w:t xml:space="preserve">gender into the current action plans </w:t>
      </w:r>
      <w:r>
        <w:rPr>
          <w:rFonts w:ascii="Cambria" w:hAnsi="Cambria"/>
          <w:bCs/>
        </w:rPr>
        <w:t xml:space="preserve">and programmes on climate change within the respected </w:t>
      </w:r>
      <w:r w:rsidRPr="00185CA0">
        <w:rPr>
          <w:rFonts w:ascii="Cambria" w:hAnsi="Cambria"/>
          <w:bCs/>
        </w:rPr>
        <w:t>agencies;</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Weak coordination on inter</w:t>
      </w:r>
      <w:r>
        <w:rPr>
          <w:rFonts w:ascii="Cambria" w:hAnsi="Cambria"/>
          <w:bCs/>
        </w:rPr>
        <w:t>related</w:t>
      </w:r>
      <w:r w:rsidRPr="00185CA0">
        <w:rPr>
          <w:rFonts w:ascii="Cambria" w:hAnsi="Cambria"/>
          <w:bCs/>
        </w:rPr>
        <w:t xml:space="preserve"> actions between relevant departments dealing with gender and climate change;</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 xml:space="preserve">Lack of a single institutional structure that would </w:t>
      </w:r>
      <w:r>
        <w:rPr>
          <w:rFonts w:ascii="Cambria" w:hAnsi="Cambria"/>
          <w:bCs/>
        </w:rPr>
        <w:t>align/</w:t>
      </w:r>
      <w:r w:rsidRPr="00185CA0">
        <w:rPr>
          <w:rFonts w:ascii="Cambria" w:hAnsi="Cambria"/>
          <w:bCs/>
        </w:rPr>
        <w:t>integrate gender and climate change;</w:t>
      </w:r>
    </w:p>
    <w:p w:rsidR="00185CA0" w:rsidRPr="00185CA0" w:rsidRDefault="00185CA0" w:rsidP="00185CA0">
      <w:pPr>
        <w:numPr>
          <w:ilvl w:val="0"/>
          <w:numId w:val="13"/>
        </w:numPr>
        <w:tabs>
          <w:tab w:val="num" w:pos="1440"/>
        </w:tabs>
        <w:spacing w:before="240"/>
        <w:contextualSpacing/>
        <w:jc w:val="both"/>
        <w:rPr>
          <w:rFonts w:ascii="Cambria" w:hAnsi="Cambria"/>
          <w:bCs/>
        </w:rPr>
      </w:pPr>
      <w:r>
        <w:rPr>
          <w:rFonts w:ascii="Cambria" w:hAnsi="Cambria"/>
          <w:bCs/>
        </w:rPr>
        <w:t xml:space="preserve">Absence of the </w:t>
      </w:r>
      <w:r w:rsidRPr="00185CA0">
        <w:rPr>
          <w:rFonts w:ascii="Cambria" w:hAnsi="Cambria"/>
          <w:bCs/>
        </w:rPr>
        <w:t xml:space="preserve">National Focal Point </w:t>
      </w:r>
      <w:r>
        <w:rPr>
          <w:rFonts w:ascii="Cambria" w:hAnsi="Cambria"/>
          <w:bCs/>
        </w:rPr>
        <w:t xml:space="preserve">on </w:t>
      </w:r>
      <w:r w:rsidRPr="00185CA0">
        <w:rPr>
          <w:rFonts w:ascii="Cambria" w:hAnsi="Cambria"/>
          <w:bCs/>
        </w:rPr>
        <w:t xml:space="preserve">Gender </w:t>
      </w:r>
      <w:r>
        <w:rPr>
          <w:rFonts w:ascii="Cambria" w:hAnsi="Cambria"/>
          <w:bCs/>
        </w:rPr>
        <w:t xml:space="preserve">and Climate Change who should have been </w:t>
      </w:r>
      <w:r w:rsidRPr="00185CA0">
        <w:rPr>
          <w:rFonts w:ascii="Cambria" w:hAnsi="Cambria"/>
          <w:bCs/>
        </w:rPr>
        <w:t xml:space="preserve">appointed in accordance with recent </w:t>
      </w:r>
      <w:r>
        <w:rPr>
          <w:rFonts w:ascii="Cambria" w:hAnsi="Cambria"/>
          <w:bCs/>
        </w:rPr>
        <w:t>d</w:t>
      </w:r>
      <w:r w:rsidRPr="00185CA0">
        <w:rPr>
          <w:rFonts w:ascii="Cambria" w:hAnsi="Cambria"/>
          <w:bCs/>
        </w:rPr>
        <w:t>ecisions of the Conference of the Parties (COP-25);</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 xml:space="preserve">The representation of women in the national delegation </w:t>
      </w:r>
      <w:r>
        <w:rPr>
          <w:rFonts w:ascii="Cambria" w:hAnsi="Cambria"/>
          <w:bCs/>
        </w:rPr>
        <w:t xml:space="preserve">for </w:t>
      </w:r>
      <w:r w:rsidRPr="00185CA0">
        <w:rPr>
          <w:rFonts w:ascii="Cambria" w:hAnsi="Cambria"/>
          <w:bCs/>
        </w:rPr>
        <w:t>the Conference of the Parties is low;</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Lack of targeted research or assessment</w:t>
      </w:r>
      <w:r>
        <w:rPr>
          <w:rFonts w:ascii="Cambria" w:hAnsi="Cambria"/>
          <w:bCs/>
        </w:rPr>
        <w:t>s</w:t>
      </w:r>
      <w:r w:rsidRPr="00185CA0">
        <w:rPr>
          <w:rFonts w:ascii="Cambria" w:hAnsi="Cambria"/>
          <w:bCs/>
        </w:rPr>
        <w:t xml:space="preserve"> related to gender and </w:t>
      </w:r>
      <w:r>
        <w:rPr>
          <w:rFonts w:ascii="Cambria" w:hAnsi="Cambria"/>
          <w:bCs/>
        </w:rPr>
        <w:t xml:space="preserve">climate change </w:t>
      </w:r>
      <w:r w:rsidRPr="00185CA0">
        <w:rPr>
          <w:rFonts w:ascii="Cambria" w:hAnsi="Cambria"/>
          <w:bCs/>
        </w:rPr>
        <w:t>on a regular basis and incorporation of results into climate reporting</w:t>
      </w:r>
      <w:r>
        <w:rPr>
          <w:rFonts w:ascii="Cambria" w:hAnsi="Cambria"/>
          <w:bCs/>
        </w:rPr>
        <w:t xml:space="preserve"> (NCs and BURs)</w:t>
      </w:r>
      <w:r w:rsidRPr="00185CA0">
        <w:rPr>
          <w:rFonts w:ascii="Cambria" w:hAnsi="Cambria"/>
          <w:bCs/>
        </w:rPr>
        <w:t>;</w:t>
      </w:r>
    </w:p>
    <w:p w:rsidR="00185CA0"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t>The level of awareness and technical capacity among government</w:t>
      </w:r>
      <w:r>
        <w:rPr>
          <w:rFonts w:ascii="Cambria" w:hAnsi="Cambria"/>
          <w:bCs/>
        </w:rPr>
        <w:t>al</w:t>
      </w:r>
      <w:r w:rsidRPr="00185CA0">
        <w:rPr>
          <w:rFonts w:ascii="Cambria" w:hAnsi="Cambria"/>
          <w:bCs/>
        </w:rPr>
        <w:t xml:space="preserve"> officials about the </w:t>
      </w:r>
      <w:r>
        <w:rPr>
          <w:rFonts w:ascii="Cambria" w:hAnsi="Cambria"/>
          <w:bCs/>
        </w:rPr>
        <w:t xml:space="preserve">interrelated actions of </w:t>
      </w:r>
      <w:r w:rsidRPr="00185CA0">
        <w:rPr>
          <w:rFonts w:ascii="Cambria" w:hAnsi="Cambria"/>
          <w:bCs/>
        </w:rPr>
        <w:t xml:space="preserve">gender and </w:t>
      </w:r>
      <w:r>
        <w:rPr>
          <w:rFonts w:ascii="Cambria" w:hAnsi="Cambria"/>
          <w:bCs/>
        </w:rPr>
        <w:t xml:space="preserve">climate change </w:t>
      </w:r>
      <w:r w:rsidRPr="00185CA0">
        <w:rPr>
          <w:rFonts w:ascii="Cambria" w:hAnsi="Cambria"/>
          <w:bCs/>
        </w:rPr>
        <w:t>needs to be improved;</w:t>
      </w:r>
    </w:p>
    <w:p w:rsidR="00B0542D" w:rsidRPr="00185CA0" w:rsidRDefault="00185CA0" w:rsidP="00185CA0">
      <w:pPr>
        <w:numPr>
          <w:ilvl w:val="0"/>
          <w:numId w:val="13"/>
        </w:numPr>
        <w:tabs>
          <w:tab w:val="num" w:pos="1440"/>
        </w:tabs>
        <w:spacing w:before="240"/>
        <w:contextualSpacing/>
        <w:jc w:val="both"/>
        <w:rPr>
          <w:rFonts w:ascii="Cambria" w:hAnsi="Cambria"/>
          <w:bCs/>
        </w:rPr>
      </w:pPr>
      <w:r w:rsidRPr="00185CA0">
        <w:rPr>
          <w:rFonts w:ascii="Cambria" w:hAnsi="Cambria"/>
          <w:bCs/>
        </w:rPr>
        <w:lastRenderedPageBreak/>
        <w:t>Low</w:t>
      </w:r>
      <w:r>
        <w:rPr>
          <w:rFonts w:ascii="Cambria" w:hAnsi="Cambria"/>
          <w:bCs/>
        </w:rPr>
        <w:t xml:space="preserve"> percentage (</w:t>
      </w:r>
      <w:r w:rsidRPr="00185CA0">
        <w:rPr>
          <w:rFonts w:ascii="Cambria" w:hAnsi="Cambria"/>
          <w:bCs/>
        </w:rPr>
        <w:t>%</w:t>
      </w:r>
      <w:r>
        <w:rPr>
          <w:rFonts w:ascii="Cambria" w:hAnsi="Cambria"/>
          <w:bCs/>
        </w:rPr>
        <w:t>)</w:t>
      </w:r>
      <w:r w:rsidRPr="00185CA0">
        <w:rPr>
          <w:rFonts w:ascii="Cambria" w:hAnsi="Cambria"/>
          <w:bCs/>
        </w:rPr>
        <w:t xml:space="preserve"> of girls among students in specialized educational </w:t>
      </w:r>
      <w:r>
        <w:rPr>
          <w:rFonts w:ascii="Cambria" w:hAnsi="Cambria"/>
          <w:bCs/>
        </w:rPr>
        <w:t xml:space="preserve">institutions </w:t>
      </w:r>
      <w:r w:rsidRPr="00185CA0">
        <w:rPr>
          <w:rFonts w:ascii="Cambria" w:hAnsi="Cambria"/>
          <w:bCs/>
        </w:rPr>
        <w:t xml:space="preserve">and universities </w:t>
      </w:r>
      <w:r>
        <w:rPr>
          <w:rFonts w:ascii="Cambria" w:hAnsi="Cambria"/>
          <w:bCs/>
        </w:rPr>
        <w:t xml:space="preserve">in </w:t>
      </w:r>
      <w:r w:rsidRPr="00185CA0">
        <w:rPr>
          <w:rFonts w:ascii="Cambria" w:hAnsi="Cambria"/>
          <w:bCs/>
        </w:rPr>
        <w:t>2018/19 in the context of special</w:t>
      </w:r>
      <w:r>
        <w:rPr>
          <w:rFonts w:ascii="Cambria" w:hAnsi="Cambria"/>
          <w:bCs/>
        </w:rPr>
        <w:t>t</w:t>
      </w:r>
      <w:r w:rsidRPr="00185CA0">
        <w:rPr>
          <w:rFonts w:ascii="Cambria" w:hAnsi="Cambria"/>
          <w:bCs/>
        </w:rPr>
        <w:t xml:space="preserve">ies related to the environment and </w:t>
      </w:r>
      <w:r>
        <w:rPr>
          <w:rFonts w:ascii="Cambria" w:hAnsi="Cambria"/>
          <w:bCs/>
        </w:rPr>
        <w:t xml:space="preserve">climate change </w:t>
      </w:r>
      <w:r w:rsidRPr="00185CA0">
        <w:rPr>
          <w:rFonts w:ascii="Cambria" w:hAnsi="Cambria"/>
          <w:bCs/>
        </w:rPr>
        <w:t>issues;</w:t>
      </w:r>
    </w:p>
    <w:p w:rsidR="00B0542D" w:rsidRPr="00185CA0" w:rsidRDefault="00185CA0" w:rsidP="00B0542D">
      <w:pPr>
        <w:spacing w:before="240"/>
        <w:jc w:val="both"/>
        <w:rPr>
          <w:rFonts w:ascii="Cambria" w:hAnsi="Cambria"/>
          <w:bCs/>
        </w:rPr>
      </w:pPr>
      <w:r w:rsidRPr="00185CA0">
        <w:rPr>
          <w:rFonts w:ascii="Cambria" w:hAnsi="Cambria"/>
          <w:bCs/>
        </w:rPr>
        <w:t>At the same time, main recommendations for improving reporting of inter</w:t>
      </w:r>
      <w:r>
        <w:rPr>
          <w:rFonts w:ascii="Cambria" w:hAnsi="Cambria"/>
          <w:bCs/>
        </w:rPr>
        <w:t>related actions of</w:t>
      </w:r>
      <w:r w:rsidRPr="00185CA0">
        <w:rPr>
          <w:rFonts w:ascii="Cambria" w:hAnsi="Cambria"/>
          <w:bCs/>
        </w:rPr>
        <w:t xml:space="preserve"> gender and climate change are:</w:t>
      </w:r>
    </w:p>
    <w:p w:rsidR="00185CA0" w:rsidRPr="00185CA0" w:rsidRDefault="00185CA0" w:rsidP="00185CA0">
      <w:pPr>
        <w:numPr>
          <w:ilvl w:val="0"/>
          <w:numId w:val="15"/>
        </w:numPr>
        <w:spacing w:before="240"/>
        <w:contextualSpacing/>
        <w:jc w:val="both"/>
        <w:rPr>
          <w:rFonts w:ascii="Cambria" w:hAnsi="Cambria"/>
          <w:bCs/>
        </w:rPr>
      </w:pPr>
      <w:r w:rsidRPr="00185CA0">
        <w:rPr>
          <w:rFonts w:ascii="Cambria" w:hAnsi="Cambria"/>
          <w:bCs/>
        </w:rPr>
        <w:t xml:space="preserve">Appoint </w:t>
      </w:r>
      <w:r>
        <w:rPr>
          <w:rFonts w:ascii="Cambria" w:hAnsi="Cambria"/>
          <w:bCs/>
        </w:rPr>
        <w:t xml:space="preserve">the </w:t>
      </w:r>
      <w:r w:rsidRPr="00185CA0">
        <w:rPr>
          <w:rFonts w:ascii="Cambria" w:hAnsi="Cambria"/>
          <w:bCs/>
        </w:rPr>
        <w:t xml:space="preserve">National Focal Point </w:t>
      </w:r>
      <w:r>
        <w:rPr>
          <w:rFonts w:ascii="Cambria" w:hAnsi="Cambria"/>
          <w:bCs/>
        </w:rPr>
        <w:t xml:space="preserve">on </w:t>
      </w:r>
      <w:r w:rsidRPr="00185CA0">
        <w:rPr>
          <w:rFonts w:ascii="Cambria" w:hAnsi="Cambria"/>
          <w:bCs/>
        </w:rPr>
        <w:t>Gender and Climate Change (UNFCCC)</w:t>
      </w:r>
    </w:p>
    <w:p w:rsidR="00185CA0" w:rsidRPr="00185CA0" w:rsidRDefault="00185CA0" w:rsidP="00185CA0">
      <w:pPr>
        <w:numPr>
          <w:ilvl w:val="0"/>
          <w:numId w:val="15"/>
        </w:numPr>
        <w:spacing w:before="240"/>
        <w:contextualSpacing/>
        <w:jc w:val="both"/>
        <w:rPr>
          <w:rFonts w:ascii="Cambria" w:hAnsi="Cambria"/>
          <w:bCs/>
        </w:rPr>
      </w:pPr>
      <w:r w:rsidRPr="00185CA0">
        <w:rPr>
          <w:rFonts w:ascii="Cambria" w:hAnsi="Cambria"/>
          <w:bCs/>
        </w:rPr>
        <w:t xml:space="preserve">Develop methodological manuals for conducting interrelated research </w:t>
      </w:r>
      <w:r>
        <w:rPr>
          <w:rFonts w:ascii="Cambria" w:hAnsi="Cambria"/>
          <w:bCs/>
        </w:rPr>
        <w:t xml:space="preserve">and studies </w:t>
      </w:r>
      <w:r w:rsidRPr="00185CA0">
        <w:rPr>
          <w:rFonts w:ascii="Cambria" w:hAnsi="Cambria"/>
          <w:bCs/>
        </w:rPr>
        <w:t>("gender + climate")</w:t>
      </w:r>
    </w:p>
    <w:p w:rsidR="00185CA0" w:rsidRPr="00185CA0" w:rsidRDefault="00185CA0" w:rsidP="00185CA0">
      <w:pPr>
        <w:numPr>
          <w:ilvl w:val="0"/>
          <w:numId w:val="15"/>
        </w:numPr>
        <w:spacing w:before="240"/>
        <w:contextualSpacing/>
        <w:jc w:val="both"/>
        <w:rPr>
          <w:rFonts w:ascii="Cambria" w:hAnsi="Cambria"/>
          <w:bCs/>
        </w:rPr>
      </w:pPr>
      <w:r w:rsidRPr="00185CA0">
        <w:rPr>
          <w:rFonts w:ascii="Cambria" w:hAnsi="Cambria"/>
          <w:bCs/>
        </w:rPr>
        <w:t xml:space="preserve">Develop </w:t>
      </w:r>
      <w:r>
        <w:rPr>
          <w:rFonts w:ascii="Cambria" w:hAnsi="Cambria"/>
          <w:bCs/>
        </w:rPr>
        <w:t xml:space="preserve">the </w:t>
      </w:r>
      <w:r w:rsidRPr="00185CA0">
        <w:rPr>
          <w:rFonts w:ascii="Cambria" w:hAnsi="Cambria"/>
          <w:bCs/>
        </w:rPr>
        <w:t xml:space="preserve">M&amp;E matrix with the introduction of gender-sensitive indicators for climate policy (Adaptation Action Plans, NC, </w:t>
      </w:r>
      <w:r>
        <w:rPr>
          <w:rFonts w:ascii="Cambria" w:hAnsi="Cambria"/>
          <w:bCs/>
        </w:rPr>
        <w:t>BURs</w:t>
      </w:r>
      <w:r w:rsidRPr="00185CA0">
        <w:rPr>
          <w:rFonts w:ascii="Cambria" w:hAnsi="Cambria"/>
          <w:bCs/>
        </w:rPr>
        <w:t>, NDC)</w:t>
      </w:r>
    </w:p>
    <w:p w:rsidR="00185CA0" w:rsidRPr="00185CA0" w:rsidRDefault="00185CA0" w:rsidP="00185CA0">
      <w:pPr>
        <w:numPr>
          <w:ilvl w:val="0"/>
          <w:numId w:val="15"/>
        </w:numPr>
        <w:spacing w:before="240"/>
        <w:contextualSpacing/>
        <w:jc w:val="both"/>
        <w:rPr>
          <w:rFonts w:ascii="Cambria" w:hAnsi="Cambria"/>
          <w:bCs/>
        </w:rPr>
      </w:pPr>
      <w:r>
        <w:rPr>
          <w:rFonts w:ascii="Cambria" w:hAnsi="Cambria"/>
          <w:bCs/>
        </w:rPr>
        <w:t xml:space="preserve">Build capacities of </w:t>
      </w:r>
      <w:r w:rsidRPr="00185CA0">
        <w:rPr>
          <w:rFonts w:ascii="Cambria" w:hAnsi="Cambria"/>
          <w:bCs/>
        </w:rPr>
        <w:t>civil servants (</w:t>
      </w:r>
      <w:r>
        <w:rPr>
          <w:rFonts w:ascii="Cambria" w:hAnsi="Cambria"/>
          <w:bCs/>
        </w:rPr>
        <w:t>C</w:t>
      </w:r>
      <w:r w:rsidRPr="00185CA0">
        <w:rPr>
          <w:rFonts w:ascii="Cambria" w:hAnsi="Cambria"/>
          <w:bCs/>
        </w:rPr>
        <w:t xml:space="preserve">ommittee for </w:t>
      </w:r>
      <w:r>
        <w:rPr>
          <w:rFonts w:ascii="Cambria" w:hAnsi="Cambria"/>
          <w:bCs/>
        </w:rPr>
        <w:t>W</w:t>
      </w:r>
      <w:r w:rsidRPr="00185CA0">
        <w:rPr>
          <w:rFonts w:ascii="Cambria" w:hAnsi="Cambria"/>
          <w:bCs/>
        </w:rPr>
        <w:t xml:space="preserve">omen and </w:t>
      </w:r>
      <w:r>
        <w:rPr>
          <w:rFonts w:ascii="Cambria" w:hAnsi="Cambria"/>
          <w:bCs/>
        </w:rPr>
        <w:t>F</w:t>
      </w:r>
      <w:r w:rsidRPr="00185CA0">
        <w:rPr>
          <w:rFonts w:ascii="Cambria" w:hAnsi="Cambria"/>
          <w:bCs/>
        </w:rPr>
        <w:t xml:space="preserve">amily </w:t>
      </w:r>
      <w:r>
        <w:rPr>
          <w:rFonts w:ascii="Cambria" w:hAnsi="Cambria"/>
          <w:bCs/>
        </w:rPr>
        <w:t>A</w:t>
      </w:r>
      <w:r w:rsidRPr="00185CA0">
        <w:rPr>
          <w:rFonts w:ascii="Cambria" w:hAnsi="Cambria"/>
          <w:bCs/>
        </w:rPr>
        <w:t xml:space="preserve">ffairs, </w:t>
      </w:r>
      <w:r>
        <w:rPr>
          <w:rFonts w:ascii="Cambria" w:hAnsi="Cambria"/>
          <w:bCs/>
        </w:rPr>
        <w:t>Committee for Emergency Situations</w:t>
      </w:r>
      <w:r w:rsidRPr="00185CA0">
        <w:rPr>
          <w:rFonts w:ascii="Cambria" w:hAnsi="Cambria"/>
          <w:bCs/>
        </w:rPr>
        <w:t xml:space="preserve">, </w:t>
      </w:r>
      <w:r>
        <w:rPr>
          <w:rFonts w:ascii="Cambria" w:hAnsi="Cambria"/>
          <w:bCs/>
        </w:rPr>
        <w:t>E</w:t>
      </w:r>
      <w:r w:rsidRPr="00185CA0">
        <w:rPr>
          <w:rFonts w:ascii="Cambria" w:hAnsi="Cambria"/>
          <w:bCs/>
        </w:rPr>
        <w:t xml:space="preserve">nvironmental </w:t>
      </w:r>
      <w:r>
        <w:rPr>
          <w:rFonts w:ascii="Cambria" w:hAnsi="Cambria"/>
          <w:bCs/>
        </w:rPr>
        <w:t>A</w:t>
      </w:r>
      <w:r w:rsidRPr="00185CA0">
        <w:rPr>
          <w:rFonts w:ascii="Cambria" w:hAnsi="Cambria"/>
          <w:bCs/>
        </w:rPr>
        <w:t>gencies, etc.) on the topic "gender + climate"</w:t>
      </w:r>
    </w:p>
    <w:p w:rsidR="00185CA0" w:rsidRPr="00185CA0" w:rsidRDefault="00670FF1" w:rsidP="00185CA0">
      <w:pPr>
        <w:numPr>
          <w:ilvl w:val="0"/>
          <w:numId w:val="15"/>
        </w:numPr>
        <w:spacing w:before="240"/>
        <w:contextualSpacing/>
        <w:jc w:val="both"/>
        <w:rPr>
          <w:rFonts w:ascii="Cambria" w:hAnsi="Cambria"/>
          <w:bCs/>
        </w:rPr>
      </w:pPr>
      <w:r>
        <w:rPr>
          <w:rFonts w:ascii="Cambria" w:hAnsi="Cambria"/>
          <w:bCs/>
        </w:rPr>
        <w:t>Perform t</w:t>
      </w:r>
      <w:r w:rsidR="00185CA0" w:rsidRPr="00185CA0">
        <w:rPr>
          <w:rFonts w:ascii="Cambria" w:hAnsi="Cambria"/>
          <w:bCs/>
        </w:rPr>
        <w:t>raining</w:t>
      </w:r>
      <w:r w:rsidR="00185CA0">
        <w:rPr>
          <w:rFonts w:ascii="Cambria" w:hAnsi="Cambria"/>
          <w:bCs/>
        </w:rPr>
        <w:t>s</w:t>
      </w:r>
      <w:r w:rsidR="00185CA0" w:rsidRPr="00185CA0">
        <w:rPr>
          <w:rFonts w:ascii="Cambria" w:hAnsi="Cambria"/>
          <w:bCs/>
        </w:rPr>
        <w:t xml:space="preserve"> of professional personnel (ToT, possibly on the basis of specialized institutes)</w:t>
      </w:r>
    </w:p>
    <w:p w:rsidR="00185CA0" w:rsidRPr="00185CA0" w:rsidRDefault="00185CA0" w:rsidP="00185CA0">
      <w:pPr>
        <w:numPr>
          <w:ilvl w:val="0"/>
          <w:numId w:val="15"/>
        </w:numPr>
        <w:spacing w:before="240"/>
        <w:contextualSpacing/>
        <w:jc w:val="both"/>
        <w:rPr>
          <w:rFonts w:ascii="Cambria" w:hAnsi="Cambria"/>
          <w:bCs/>
        </w:rPr>
      </w:pPr>
      <w:r w:rsidRPr="00185CA0">
        <w:rPr>
          <w:rFonts w:ascii="Cambria" w:hAnsi="Cambria"/>
          <w:bCs/>
        </w:rPr>
        <w:t xml:space="preserve">Improve access to </w:t>
      </w:r>
      <w:r w:rsidR="00670FF1">
        <w:rPr>
          <w:rFonts w:ascii="Cambria" w:hAnsi="Cambria"/>
          <w:bCs/>
        </w:rPr>
        <w:t xml:space="preserve">finance </w:t>
      </w:r>
      <w:r w:rsidRPr="00185CA0">
        <w:rPr>
          <w:rFonts w:ascii="Cambria" w:hAnsi="Cambria"/>
          <w:bCs/>
        </w:rPr>
        <w:t>for civil society organizations working on climate change and rural initiatives for women</w:t>
      </w:r>
    </w:p>
    <w:p w:rsidR="00A121E3" w:rsidRPr="00185CA0" w:rsidRDefault="00185CA0" w:rsidP="00185CA0">
      <w:pPr>
        <w:numPr>
          <w:ilvl w:val="0"/>
          <w:numId w:val="15"/>
        </w:numPr>
        <w:spacing w:before="240"/>
        <w:contextualSpacing/>
        <w:jc w:val="both"/>
        <w:rPr>
          <w:rFonts w:ascii="Cambria" w:hAnsi="Cambria"/>
          <w:bCs/>
        </w:rPr>
      </w:pPr>
      <w:r w:rsidRPr="00185CA0">
        <w:rPr>
          <w:rFonts w:ascii="Cambria" w:hAnsi="Cambria"/>
          <w:bCs/>
        </w:rPr>
        <w:t>Expand community awareness of the risks and threats of natural disasters associated with climate change.</w:t>
      </w:r>
    </w:p>
    <w:p w:rsidR="00A121E3" w:rsidRPr="00185CA0" w:rsidRDefault="00A121E3" w:rsidP="00A121E3">
      <w:pPr>
        <w:spacing w:before="240"/>
        <w:contextualSpacing/>
        <w:jc w:val="both"/>
        <w:rPr>
          <w:rFonts w:ascii="Cambria" w:hAnsi="Cambria"/>
          <w:bCs/>
        </w:rPr>
      </w:pPr>
    </w:p>
    <w:p w:rsidR="00A121E3" w:rsidRPr="00185CA0" w:rsidRDefault="00185CA0" w:rsidP="00A121E3">
      <w:pPr>
        <w:spacing w:before="240"/>
        <w:contextualSpacing/>
        <w:jc w:val="both"/>
        <w:rPr>
          <w:rFonts w:ascii="Cambria" w:hAnsi="Cambria"/>
          <w:bCs/>
        </w:rPr>
      </w:pPr>
      <w:r w:rsidRPr="00185CA0">
        <w:rPr>
          <w:rFonts w:ascii="Cambria" w:hAnsi="Cambria"/>
          <w:bCs/>
        </w:rPr>
        <w:t xml:space="preserve">According to the </w:t>
      </w:r>
      <w:r w:rsidR="00670FF1">
        <w:rPr>
          <w:rFonts w:ascii="Cambria" w:hAnsi="Cambria"/>
          <w:bCs/>
        </w:rPr>
        <w:t>results of the poll</w:t>
      </w:r>
      <w:r w:rsidRPr="00185CA0">
        <w:rPr>
          <w:rFonts w:ascii="Cambria" w:hAnsi="Cambria"/>
          <w:bCs/>
        </w:rPr>
        <w:t>, the topic of gender issues is important, however, there were not so many specialists among the participants</w:t>
      </w:r>
      <w:r w:rsidR="00670FF1">
        <w:rPr>
          <w:rFonts w:ascii="Cambria" w:hAnsi="Cambria"/>
          <w:bCs/>
        </w:rPr>
        <w:t xml:space="preserve">, who </w:t>
      </w:r>
      <w:r w:rsidRPr="00185CA0">
        <w:rPr>
          <w:rFonts w:ascii="Cambria" w:hAnsi="Cambria"/>
          <w:bCs/>
        </w:rPr>
        <w:t xml:space="preserve">deal with this topic directly. In the future, </w:t>
      </w:r>
      <w:r w:rsidR="00670FF1">
        <w:rPr>
          <w:rFonts w:ascii="Cambria" w:hAnsi="Cambria"/>
          <w:bCs/>
        </w:rPr>
        <w:t xml:space="preserve">one need to take into account the </w:t>
      </w:r>
      <w:r w:rsidRPr="00185CA0">
        <w:rPr>
          <w:rFonts w:ascii="Cambria" w:hAnsi="Cambria"/>
          <w:bCs/>
        </w:rPr>
        <w:t xml:space="preserve">participation of gender specialists and should </w:t>
      </w:r>
      <w:r w:rsidR="00670FF1">
        <w:rPr>
          <w:rFonts w:ascii="Cambria" w:hAnsi="Cambria"/>
          <w:bCs/>
        </w:rPr>
        <w:t>include them</w:t>
      </w:r>
      <w:r w:rsidRPr="00185CA0">
        <w:rPr>
          <w:rFonts w:ascii="Cambria" w:hAnsi="Cambria"/>
          <w:bCs/>
        </w:rPr>
        <w:t xml:space="preserve"> in</w:t>
      </w:r>
      <w:r w:rsidR="00670FF1">
        <w:rPr>
          <w:rFonts w:ascii="Cambria" w:hAnsi="Cambria"/>
          <w:bCs/>
        </w:rPr>
        <w:t>to</w:t>
      </w:r>
      <w:r w:rsidRPr="00185CA0">
        <w:rPr>
          <w:rFonts w:ascii="Cambria" w:hAnsi="Cambria"/>
          <w:bCs/>
        </w:rPr>
        <w:t xml:space="preserve"> the list of participants when planning activities on climate change and MRV issues (Fig 3.).</w:t>
      </w:r>
    </w:p>
    <w:p w:rsidR="00A121E3" w:rsidRPr="00134C57" w:rsidRDefault="00502FDD" w:rsidP="00A121E3">
      <w:pPr>
        <w:pStyle w:val="a6"/>
        <w:numPr>
          <w:ilvl w:val="0"/>
          <w:numId w:val="6"/>
        </w:numPr>
        <w:spacing w:before="240"/>
        <w:jc w:val="both"/>
        <w:rPr>
          <w:rFonts w:ascii="Cambria" w:hAnsi="Cambria"/>
          <w:bCs/>
        </w:rPr>
      </w:pPr>
      <w:r>
        <w:rPr>
          <w:rFonts w:ascii="Cambria" w:hAnsi="Cambria"/>
          <w:b/>
          <w:bCs/>
          <w:noProof/>
        </w:rPr>
        <w:drawing>
          <wp:anchor distT="0" distB="0" distL="114300" distR="114300" simplePos="0" relativeHeight="251664384" behindDoc="0" locked="0" layoutInCell="1" allowOverlap="1">
            <wp:simplePos x="0" y="0"/>
            <wp:positionH relativeFrom="margin">
              <wp:posOffset>3333750</wp:posOffset>
            </wp:positionH>
            <wp:positionV relativeFrom="margin">
              <wp:posOffset>-51435</wp:posOffset>
            </wp:positionV>
            <wp:extent cx="2691130" cy="1989455"/>
            <wp:effectExtent l="171450" t="133350" r="356870" b="2965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7368" t="20596" r="27402" b="19783"/>
                    <a:stretch>
                      <a:fillRect/>
                    </a:stretch>
                  </pic:blipFill>
                  <pic:spPr bwMode="auto">
                    <a:xfrm>
                      <a:off x="0" y="0"/>
                      <a:ext cx="2691130" cy="1989455"/>
                    </a:xfrm>
                    <a:prstGeom prst="rect">
                      <a:avLst/>
                    </a:prstGeom>
                    <a:ln>
                      <a:noFill/>
                    </a:ln>
                    <a:effectLst>
                      <a:outerShdw blurRad="292100" dist="139700" dir="2700000" algn="tl" rotWithShape="0">
                        <a:srgbClr val="333333">
                          <a:alpha val="65000"/>
                        </a:srgbClr>
                      </a:outerShdw>
                    </a:effectLst>
                  </pic:spPr>
                </pic:pic>
              </a:graphicData>
            </a:graphic>
          </wp:anchor>
        </w:drawing>
      </w:r>
      <w:r w:rsidR="00670FF1">
        <w:rPr>
          <w:rFonts w:ascii="Cambria" w:hAnsi="Cambria"/>
          <w:b/>
          <w:bCs/>
        </w:rPr>
        <w:t>Dr</w:t>
      </w:r>
      <w:r w:rsidR="00670FF1" w:rsidRPr="00134C57">
        <w:rPr>
          <w:rFonts w:ascii="Cambria" w:hAnsi="Cambria"/>
          <w:b/>
          <w:bCs/>
        </w:rPr>
        <w:t xml:space="preserve">. </w:t>
      </w:r>
      <w:r w:rsidR="00670FF1">
        <w:rPr>
          <w:rFonts w:ascii="Cambria" w:hAnsi="Cambria"/>
          <w:b/>
          <w:bCs/>
        </w:rPr>
        <w:t>Henning</w:t>
      </w:r>
      <w:r w:rsidR="00670FF1" w:rsidRPr="00134C57">
        <w:rPr>
          <w:rFonts w:ascii="Cambria" w:hAnsi="Cambria"/>
          <w:b/>
          <w:bCs/>
        </w:rPr>
        <w:t xml:space="preserve"> </w:t>
      </w:r>
      <w:r w:rsidR="00670FF1">
        <w:rPr>
          <w:rFonts w:ascii="Cambria" w:hAnsi="Cambria"/>
          <w:b/>
          <w:bCs/>
        </w:rPr>
        <w:t>Wuester</w:t>
      </w:r>
      <w:r w:rsidR="00A121E3" w:rsidRPr="00134C57">
        <w:rPr>
          <w:rFonts w:ascii="Cambria" w:hAnsi="Cambria"/>
          <w:bCs/>
        </w:rPr>
        <w:t xml:space="preserve">, </w:t>
      </w:r>
      <w:r w:rsidR="00134C57">
        <w:rPr>
          <w:rFonts w:ascii="Cambria" w:hAnsi="Cambria"/>
          <w:bCs/>
        </w:rPr>
        <w:t>Director</w:t>
      </w:r>
      <w:r w:rsidR="00134C57" w:rsidRPr="00134C57">
        <w:rPr>
          <w:rFonts w:ascii="Cambria" w:hAnsi="Cambria"/>
          <w:bCs/>
        </w:rPr>
        <w:t xml:space="preserve">, </w:t>
      </w:r>
      <w:r w:rsidR="00134C57">
        <w:rPr>
          <w:rFonts w:ascii="Cambria" w:hAnsi="Cambria"/>
          <w:bCs/>
        </w:rPr>
        <w:t>Initiative for Climate Action Transparency</w:t>
      </w:r>
      <w:r w:rsidR="00A121E3" w:rsidRPr="00134C57">
        <w:rPr>
          <w:rFonts w:ascii="Cambria" w:hAnsi="Cambria"/>
          <w:bCs/>
        </w:rPr>
        <w:t xml:space="preserve"> (</w:t>
      </w:r>
      <w:r w:rsidR="00A121E3">
        <w:rPr>
          <w:rFonts w:ascii="Cambria" w:hAnsi="Cambria"/>
          <w:bCs/>
        </w:rPr>
        <w:t>ICAT</w:t>
      </w:r>
      <w:r w:rsidR="00A121E3" w:rsidRPr="00134C57">
        <w:rPr>
          <w:rFonts w:ascii="Cambria" w:hAnsi="Cambria"/>
          <w:bCs/>
        </w:rPr>
        <w:t>)</w:t>
      </w:r>
    </w:p>
    <w:p w:rsidR="00A121E3" w:rsidRPr="00134C57" w:rsidRDefault="002B34C8" w:rsidP="00A121E3">
      <w:pPr>
        <w:spacing w:after="0"/>
        <w:jc w:val="both"/>
        <w:rPr>
          <w:rFonts w:ascii="Cambria" w:hAnsi="Cambria"/>
          <w:sz w:val="21"/>
          <w:szCs w:val="21"/>
        </w:rPr>
      </w:pPr>
      <w:r>
        <w:rPr>
          <w:rFonts w:ascii="Cambria" w:hAnsi="Cambria"/>
          <w:noProof/>
          <w:sz w:val="21"/>
          <w:szCs w:val="21"/>
        </w:rPr>
        <w:pict>
          <v:shape id="_x0000_s1029" type="#_x0000_t202" style="position:absolute;left:0;text-align:left;margin-left:267.55pt;margin-top:157.8pt;width:200.05pt;height:34.7pt;z-index:251665408;mso-position-horizontal-relative:margin;mso-position-vertical-relative:margin;mso-width-relative:margin;mso-height-relative:margin" stroked="f">
            <v:textbox>
              <w:txbxContent>
                <w:p w:rsidR="00C46712" w:rsidRPr="00670FF1" w:rsidRDefault="00670FF1" w:rsidP="00502FDD">
                  <w:pPr>
                    <w:jc w:val="center"/>
                    <w:rPr>
                      <w:rFonts w:ascii="Times New Roman" w:hAnsi="Times New Roman" w:cs="Times New Roman"/>
                      <w:sz w:val="20"/>
                      <w:szCs w:val="20"/>
                    </w:rPr>
                  </w:pPr>
                  <w:r>
                    <w:rPr>
                      <w:rFonts w:ascii="Times New Roman" w:hAnsi="Times New Roman" w:cs="Times New Roman"/>
                      <w:sz w:val="20"/>
                      <w:szCs w:val="20"/>
                    </w:rPr>
                    <w:t>Fig</w:t>
                  </w:r>
                  <w:r w:rsidR="00C46712" w:rsidRPr="008C6AF5">
                    <w:rPr>
                      <w:rFonts w:ascii="Times New Roman" w:hAnsi="Times New Roman" w:cs="Times New Roman"/>
                      <w:sz w:val="20"/>
                      <w:szCs w:val="20"/>
                      <w:lang w:val="ru-RU"/>
                    </w:rPr>
                    <w:t xml:space="preserve"> </w:t>
                  </w:r>
                  <w:r w:rsidR="00185CA0" w:rsidRPr="00670FF1">
                    <w:rPr>
                      <w:rFonts w:ascii="Times New Roman" w:hAnsi="Times New Roman" w:cs="Times New Roman"/>
                      <w:sz w:val="20"/>
                      <w:szCs w:val="20"/>
                      <w:lang w:val="ru-RU"/>
                    </w:rPr>
                    <w:t>3</w:t>
                  </w:r>
                  <w:r w:rsidR="00C46712" w:rsidRPr="008C6AF5">
                    <w:rPr>
                      <w:rFonts w:ascii="Times New Roman" w:hAnsi="Times New Roman" w:cs="Times New Roman"/>
                      <w:sz w:val="20"/>
                      <w:szCs w:val="20"/>
                      <w:lang w:val="ru-RU"/>
                    </w:rPr>
                    <w:t xml:space="preserve">. </w:t>
                  </w:r>
                  <w:r>
                    <w:rPr>
                      <w:rFonts w:ascii="Times New Roman" w:hAnsi="Times New Roman" w:cs="Times New Roman"/>
                      <w:sz w:val="20"/>
                      <w:szCs w:val="20"/>
                    </w:rPr>
                    <w:t>Importance</w:t>
                  </w:r>
                  <w:r w:rsidRPr="00670FF1">
                    <w:rPr>
                      <w:rFonts w:ascii="Times New Roman" w:hAnsi="Times New Roman" w:cs="Times New Roman"/>
                      <w:sz w:val="20"/>
                      <w:szCs w:val="20"/>
                    </w:rPr>
                    <w:t xml:space="preserve"> </w:t>
                  </w:r>
                  <w:r>
                    <w:rPr>
                      <w:rFonts w:ascii="Times New Roman" w:hAnsi="Times New Roman" w:cs="Times New Roman"/>
                      <w:sz w:val="20"/>
                      <w:szCs w:val="20"/>
                    </w:rPr>
                    <w:t>of</w:t>
                  </w:r>
                  <w:r w:rsidRPr="00670FF1">
                    <w:rPr>
                      <w:rFonts w:ascii="Times New Roman" w:hAnsi="Times New Roman" w:cs="Times New Roman"/>
                      <w:sz w:val="20"/>
                      <w:szCs w:val="20"/>
                    </w:rPr>
                    <w:t xml:space="preserve"> </w:t>
                  </w:r>
                  <w:r>
                    <w:rPr>
                      <w:rFonts w:ascii="Times New Roman" w:hAnsi="Times New Roman" w:cs="Times New Roman"/>
                      <w:sz w:val="20"/>
                      <w:szCs w:val="20"/>
                    </w:rPr>
                    <w:t>the</w:t>
                  </w:r>
                  <w:r w:rsidRPr="00670FF1">
                    <w:rPr>
                      <w:rFonts w:ascii="Times New Roman" w:hAnsi="Times New Roman" w:cs="Times New Roman"/>
                      <w:sz w:val="20"/>
                      <w:szCs w:val="20"/>
                    </w:rPr>
                    <w:t xml:space="preserve"> </w:t>
                  </w:r>
                  <w:r>
                    <w:rPr>
                      <w:rFonts w:ascii="Times New Roman" w:hAnsi="Times New Roman" w:cs="Times New Roman"/>
                      <w:sz w:val="20"/>
                      <w:szCs w:val="20"/>
                    </w:rPr>
                    <w:t>gender</w:t>
                  </w:r>
                  <w:r w:rsidRPr="00670FF1">
                    <w:rPr>
                      <w:rFonts w:ascii="Times New Roman" w:hAnsi="Times New Roman" w:cs="Times New Roman"/>
                      <w:sz w:val="20"/>
                      <w:szCs w:val="20"/>
                    </w:rPr>
                    <w:t xml:space="preserve"> </w:t>
                  </w:r>
                  <w:r>
                    <w:rPr>
                      <w:rFonts w:ascii="Times New Roman" w:hAnsi="Times New Roman" w:cs="Times New Roman"/>
                      <w:sz w:val="20"/>
                      <w:szCs w:val="20"/>
                    </w:rPr>
                    <w:t>and</w:t>
                  </w:r>
                  <w:r w:rsidRPr="00670FF1">
                    <w:rPr>
                      <w:rFonts w:ascii="Times New Roman" w:hAnsi="Times New Roman" w:cs="Times New Roman"/>
                      <w:sz w:val="20"/>
                      <w:szCs w:val="20"/>
                    </w:rPr>
                    <w:t xml:space="preserve"> </w:t>
                  </w:r>
                  <w:r>
                    <w:rPr>
                      <w:rFonts w:ascii="Times New Roman" w:hAnsi="Times New Roman" w:cs="Times New Roman"/>
                      <w:sz w:val="20"/>
                      <w:szCs w:val="20"/>
                    </w:rPr>
                    <w:t>climate</w:t>
                  </w:r>
                  <w:r w:rsidRPr="00670FF1">
                    <w:rPr>
                      <w:rFonts w:ascii="Times New Roman" w:hAnsi="Times New Roman" w:cs="Times New Roman"/>
                      <w:sz w:val="20"/>
                      <w:szCs w:val="20"/>
                    </w:rPr>
                    <w:t xml:space="preserve"> </w:t>
                  </w:r>
                  <w:r>
                    <w:rPr>
                      <w:rFonts w:ascii="Times New Roman" w:hAnsi="Times New Roman" w:cs="Times New Roman"/>
                      <w:sz w:val="20"/>
                      <w:szCs w:val="20"/>
                    </w:rPr>
                    <w:t>change topic</w:t>
                  </w:r>
                  <w:r w:rsidRPr="00670FF1">
                    <w:rPr>
                      <w:rFonts w:ascii="Times New Roman" w:hAnsi="Times New Roman" w:cs="Times New Roman"/>
                      <w:sz w:val="20"/>
                      <w:szCs w:val="20"/>
                    </w:rPr>
                    <w:t xml:space="preserve"> </w:t>
                  </w:r>
                  <w:r>
                    <w:rPr>
                      <w:rFonts w:ascii="Times New Roman" w:hAnsi="Times New Roman" w:cs="Times New Roman"/>
                      <w:sz w:val="20"/>
                      <w:szCs w:val="20"/>
                    </w:rPr>
                    <w:t>in Central Asia</w:t>
                  </w:r>
                </w:p>
              </w:txbxContent>
            </v:textbox>
            <w10:wrap type="square" anchorx="margin" anchory="margin"/>
          </v:shape>
        </w:pict>
      </w:r>
      <w:r w:rsidR="00134C57" w:rsidRPr="00134C57">
        <w:rPr>
          <w:rFonts w:ascii="Cambria" w:hAnsi="Cambria"/>
          <w:noProof/>
          <w:sz w:val="21"/>
          <w:szCs w:val="21"/>
        </w:rPr>
        <w:t xml:space="preserve">The ICAT Director made a very short presentation </w:t>
      </w:r>
      <w:r w:rsidR="00134C57">
        <w:rPr>
          <w:rFonts w:ascii="Cambria" w:hAnsi="Cambria"/>
          <w:noProof/>
          <w:sz w:val="21"/>
          <w:szCs w:val="21"/>
        </w:rPr>
        <w:t xml:space="preserve">about ICAT </w:t>
      </w:r>
      <w:r w:rsidR="00134C57" w:rsidRPr="00134C57">
        <w:rPr>
          <w:rFonts w:ascii="Cambria" w:hAnsi="Cambria"/>
          <w:noProof/>
          <w:sz w:val="21"/>
          <w:szCs w:val="21"/>
        </w:rPr>
        <w:t>and informed the participants about the objectives of the program, which, like</w:t>
      </w:r>
      <w:r w:rsidR="00134C57">
        <w:rPr>
          <w:rFonts w:ascii="Cambria" w:hAnsi="Cambria"/>
          <w:noProof/>
          <w:sz w:val="21"/>
          <w:szCs w:val="21"/>
        </w:rPr>
        <w:t>wise</w:t>
      </w:r>
      <w:r w:rsidR="00134C57" w:rsidRPr="00134C57">
        <w:rPr>
          <w:rFonts w:ascii="Cambria" w:hAnsi="Cambria"/>
          <w:noProof/>
          <w:sz w:val="21"/>
          <w:szCs w:val="21"/>
        </w:rPr>
        <w:t xml:space="preserve"> the current GSP </w:t>
      </w:r>
      <w:r w:rsidR="00134C57">
        <w:rPr>
          <w:rFonts w:ascii="Cambria" w:hAnsi="Cambria"/>
          <w:noProof/>
          <w:sz w:val="21"/>
          <w:szCs w:val="21"/>
        </w:rPr>
        <w:t>programme</w:t>
      </w:r>
      <w:r w:rsidR="00134C57" w:rsidRPr="00134C57">
        <w:rPr>
          <w:rFonts w:ascii="Cambria" w:hAnsi="Cambria"/>
          <w:noProof/>
          <w:sz w:val="21"/>
          <w:szCs w:val="21"/>
        </w:rPr>
        <w:t>, aim</w:t>
      </w:r>
      <w:r w:rsidR="00134C57">
        <w:rPr>
          <w:rFonts w:ascii="Cambria" w:hAnsi="Cambria"/>
          <w:noProof/>
          <w:sz w:val="21"/>
          <w:szCs w:val="21"/>
        </w:rPr>
        <w:t>s</w:t>
      </w:r>
      <w:r w:rsidR="00134C57" w:rsidRPr="00134C57">
        <w:rPr>
          <w:rFonts w:ascii="Cambria" w:hAnsi="Cambria"/>
          <w:noProof/>
          <w:sz w:val="21"/>
          <w:szCs w:val="21"/>
        </w:rPr>
        <w:t xml:space="preserve"> </w:t>
      </w:r>
      <w:r w:rsidR="00134C57">
        <w:rPr>
          <w:rFonts w:ascii="Cambria" w:hAnsi="Cambria"/>
          <w:noProof/>
          <w:sz w:val="21"/>
          <w:szCs w:val="21"/>
        </w:rPr>
        <w:t xml:space="preserve">to </w:t>
      </w:r>
      <w:r w:rsidR="00134C57" w:rsidRPr="00134C57">
        <w:rPr>
          <w:rFonts w:ascii="Cambria" w:hAnsi="Cambria"/>
          <w:noProof/>
          <w:sz w:val="21"/>
          <w:szCs w:val="21"/>
        </w:rPr>
        <w:t xml:space="preserve">strengthening capacity </w:t>
      </w:r>
      <w:r w:rsidR="00134C57">
        <w:rPr>
          <w:rFonts w:ascii="Cambria" w:hAnsi="Cambria"/>
          <w:noProof/>
          <w:sz w:val="21"/>
          <w:szCs w:val="21"/>
        </w:rPr>
        <w:t xml:space="preserve">on MRV and </w:t>
      </w:r>
      <w:r w:rsidR="00134C57" w:rsidRPr="00134C57">
        <w:rPr>
          <w:rFonts w:ascii="Cambria" w:hAnsi="Cambria"/>
          <w:noProof/>
          <w:sz w:val="21"/>
          <w:szCs w:val="21"/>
        </w:rPr>
        <w:t xml:space="preserve">transparency. </w:t>
      </w:r>
      <w:r w:rsidR="00134C57">
        <w:rPr>
          <w:rFonts w:ascii="Cambria" w:hAnsi="Cambria"/>
          <w:noProof/>
          <w:sz w:val="21"/>
          <w:szCs w:val="21"/>
        </w:rPr>
        <w:t xml:space="preserve">It is expected that in </w:t>
      </w:r>
      <w:r w:rsidR="00134C57" w:rsidRPr="00134C57">
        <w:rPr>
          <w:rFonts w:ascii="Cambria" w:hAnsi="Cambria"/>
          <w:noProof/>
          <w:sz w:val="21"/>
          <w:szCs w:val="21"/>
        </w:rPr>
        <w:t>2021, there will be an opportunity for the Central Asian countries to join the initiative and receive technical assistance in implementation of various activities and projects dedicated to transparency of climate action</w:t>
      </w:r>
      <w:r w:rsidR="00134C57">
        <w:rPr>
          <w:rFonts w:ascii="Cambria" w:hAnsi="Cambria"/>
          <w:noProof/>
          <w:sz w:val="21"/>
          <w:szCs w:val="21"/>
        </w:rPr>
        <w:t>s</w:t>
      </w:r>
      <w:r w:rsidR="00134C57" w:rsidRPr="00134C57">
        <w:rPr>
          <w:rFonts w:ascii="Cambria" w:hAnsi="Cambria"/>
          <w:noProof/>
          <w:sz w:val="21"/>
          <w:szCs w:val="21"/>
        </w:rPr>
        <w:t xml:space="preserve">, namely, those related to </w:t>
      </w:r>
      <w:r w:rsidR="00134C57">
        <w:rPr>
          <w:rFonts w:ascii="Cambria" w:hAnsi="Cambria"/>
          <w:noProof/>
          <w:sz w:val="21"/>
          <w:szCs w:val="21"/>
        </w:rPr>
        <w:t xml:space="preserve">emission reduction and </w:t>
      </w:r>
      <w:r w:rsidR="00134C57" w:rsidRPr="00134C57">
        <w:rPr>
          <w:rFonts w:ascii="Cambria" w:hAnsi="Cambria"/>
          <w:noProof/>
          <w:sz w:val="21"/>
          <w:szCs w:val="21"/>
        </w:rPr>
        <w:t xml:space="preserve">mitigation, </w:t>
      </w:r>
      <w:r w:rsidR="00134C57">
        <w:rPr>
          <w:rFonts w:ascii="Cambria" w:hAnsi="Cambria"/>
          <w:noProof/>
          <w:sz w:val="21"/>
          <w:szCs w:val="21"/>
        </w:rPr>
        <w:t xml:space="preserve">GHG </w:t>
      </w:r>
      <w:r w:rsidR="00134C57" w:rsidRPr="00134C57">
        <w:rPr>
          <w:rFonts w:ascii="Cambria" w:hAnsi="Cambria"/>
          <w:noProof/>
          <w:sz w:val="21"/>
          <w:szCs w:val="21"/>
        </w:rPr>
        <w:t>inventor</w:t>
      </w:r>
      <w:r w:rsidR="00134C57">
        <w:rPr>
          <w:rFonts w:ascii="Cambria" w:hAnsi="Cambria"/>
          <w:noProof/>
          <w:sz w:val="21"/>
          <w:szCs w:val="21"/>
        </w:rPr>
        <w:t>ies</w:t>
      </w:r>
      <w:r w:rsidR="00134C57" w:rsidRPr="00134C57">
        <w:rPr>
          <w:rFonts w:ascii="Cambria" w:hAnsi="Cambria"/>
          <w:noProof/>
          <w:sz w:val="21"/>
          <w:szCs w:val="21"/>
        </w:rPr>
        <w:t>, strengthening institutional arrangements and adaptation</w:t>
      </w:r>
      <w:r w:rsidR="00134C57">
        <w:rPr>
          <w:rFonts w:ascii="Cambria" w:hAnsi="Cambria"/>
          <w:noProof/>
          <w:sz w:val="21"/>
          <w:szCs w:val="21"/>
        </w:rPr>
        <w:t>/resilience</w:t>
      </w:r>
      <w:r w:rsidR="00134C57" w:rsidRPr="00134C57">
        <w:rPr>
          <w:rFonts w:ascii="Cambria" w:hAnsi="Cambria"/>
          <w:noProof/>
          <w:sz w:val="21"/>
          <w:szCs w:val="21"/>
        </w:rPr>
        <w:t>.</w:t>
      </w:r>
    </w:p>
    <w:p w:rsidR="00134C57" w:rsidRPr="00134C57" w:rsidRDefault="00134C57" w:rsidP="00134C57">
      <w:pPr>
        <w:spacing w:before="240" w:after="0"/>
        <w:jc w:val="both"/>
        <w:rPr>
          <w:rFonts w:ascii="Cambria" w:hAnsi="Cambria"/>
          <w:sz w:val="21"/>
          <w:szCs w:val="21"/>
        </w:rPr>
      </w:pPr>
      <w:r w:rsidRPr="00134C57">
        <w:rPr>
          <w:rFonts w:ascii="Cambria" w:hAnsi="Cambria"/>
          <w:sz w:val="21"/>
          <w:szCs w:val="21"/>
        </w:rPr>
        <w:lastRenderedPageBreak/>
        <w:t xml:space="preserve">The final part of the event was devoted to discussion that aimed to </w:t>
      </w:r>
      <w:r>
        <w:rPr>
          <w:rFonts w:ascii="Cambria" w:hAnsi="Cambria"/>
          <w:sz w:val="21"/>
          <w:szCs w:val="21"/>
        </w:rPr>
        <w:t xml:space="preserve">determine </w:t>
      </w:r>
      <w:r w:rsidRPr="00134C57">
        <w:rPr>
          <w:rFonts w:ascii="Cambria" w:hAnsi="Cambria"/>
          <w:sz w:val="21"/>
          <w:szCs w:val="21"/>
        </w:rPr>
        <w:t xml:space="preserve">priority areas of </w:t>
      </w:r>
      <w:r>
        <w:rPr>
          <w:rFonts w:ascii="Cambria" w:hAnsi="Cambria"/>
          <w:sz w:val="21"/>
          <w:szCs w:val="21"/>
        </w:rPr>
        <w:t xml:space="preserve">interventions and potential </w:t>
      </w:r>
      <w:r w:rsidRPr="00134C57">
        <w:rPr>
          <w:rFonts w:ascii="Cambria" w:hAnsi="Cambria"/>
          <w:sz w:val="21"/>
          <w:szCs w:val="21"/>
        </w:rPr>
        <w:t>activit</w:t>
      </w:r>
      <w:r>
        <w:rPr>
          <w:rFonts w:ascii="Cambria" w:hAnsi="Cambria"/>
          <w:sz w:val="21"/>
          <w:szCs w:val="21"/>
        </w:rPr>
        <w:t>ies</w:t>
      </w:r>
      <w:r w:rsidRPr="00134C57">
        <w:rPr>
          <w:rFonts w:ascii="Cambria" w:hAnsi="Cambria"/>
          <w:sz w:val="21"/>
          <w:szCs w:val="21"/>
        </w:rPr>
        <w:t xml:space="preserve"> that the Central Asian countries plan to implement in 2021, and which require financial and technical support.</w:t>
      </w:r>
    </w:p>
    <w:p w:rsidR="00502FDD" w:rsidRPr="00134C57" w:rsidRDefault="00134C57" w:rsidP="00134C57">
      <w:pPr>
        <w:spacing w:before="240" w:after="0"/>
        <w:jc w:val="both"/>
        <w:rPr>
          <w:rFonts w:ascii="Cambria" w:hAnsi="Cambria"/>
          <w:sz w:val="21"/>
          <w:szCs w:val="21"/>
        </w:rPr>
      </w:pPr>
      <w:r w:rsidRPr="00134C57">
        <w:rPr>
          <w:rFonts w:ascii="Cambria" w:hAnsi="Cambria"/>
          <w:sz w:val="21"/>
          <w:szCs w:val="21"/>
        </w:rPr>
        <w:t xml:space="preserve">According to the </w:t>
      </w:r>
      <w:r>
        <w:rPr>
          <w:rFonts w:ascii="Cambria" w:hAnsi="Cambria"/>
          <w:sz w:val="21"/>
          <w:szCs w:val="21"/>
        </w:rPr>
        <w:t>results of the poll</w:t>
      </w:r>
      <w:r w:rsidRPr="00134C57">
        <w:rPr>
          <w:rFonts w:ascii="Cambria" w:hAnsi="Cambria"/>
          <w:sz w:val="21"/>
          <w:szCs w:val="21"/>
        </w:rPr>
        <w:t xml:space="preserve">, such activities </w:t>
      </w:r>
      <w:r>
        <w:rPr>
          <w:rFonts w:ascii="Cambria" w:hAnsi="Cambria"/>
          <w:sz w:val="21"/>
          <w:szCs w:val="21"/>
        </w:rPr>
        <w:t xml:space="preserve">are correlated with </w:t>
      </w:r>
      <w:r w:rsidRPr="00134C57">
        <w:rPr>
          <w:rFonts w:ascii="Cambria" w:hAnsi="Cambria"/>
          <w:sz w:val="21"/>
          <w:szCs w:val="21"/>
        </w:rPr>
        <w:t>the following areas (</w:t>
      </w:r>
      <w:r>
        <w:rPr>
          <w:rFonts w:ascii="Cambria" w:hAnsi="Cambria"/>
          <w:sz w:val="21"/>
          <w:szCs w:val="21"/>
        </w:rPr>
        <w:t xml:space="preserve">top-down priority </w:t>
      </w:r>
      <w:r w:rsidRPr="00134C57">
        <w:rPr>
          <w:rFonts w:ascii="Cambria" w:hAnsi="Cambria"/>
          <w:sz w:val="21"/>
          <w:szCs w:val="21"/>
        </w:rPr>
        <w:t>- Figure 4):</w:t>
      </w:r>
    </w:p>
    <w:p w:rsidR="00134C57" w:rsidRPr="00134C57" w:rsidRDefault="00134C57" w:rsidP="00134C57">
      <w:pPr>
        <w:numPr>
          <w:ilvl w:val="0"/>
          <w:numId w:val="17"/>
        </w:numPr>
        <w:spacing w:before="240"/>
        <w:contextualSpacing/>
        <w:jc w:val="both"/>
        <w:rPr>
          <w:rFonts w:ascii="Cambria" w:hAnsi="Cambria"/>
          <w:bCs/>
        </w:rPr>
      </w:pPr>
      <w:r w:rsidRPr="00134C57">
        <w:rPr>
          <w:rFonts w:ascii="Cambria" w:hAnsi="Cambria"/>
          <w:bCs/>
        </w:rPr>
        <w:t xml:space="preserve">Capacity building </w:t>
      </w:r>
      <w:r>
        <w:rPr>
          <w:rFonts w:ascii="Cambria" w:hAnsi="Cambria"/>
          <w:bCs/>
        </w:rPr>
        <w:t xml:space="preserve">by delivering </w:t>
      </w:r>
      <w:r w:rsidRPr="00134C57">
        <w:rPr>
          <w:rFonts w:ascii="Cambria" w:hAnsi="Cambria"/>
          <w:bCs/>
        </w:rPr>
        <w:t>trainings, seminars and online conferences</w:t>
      </w:r>
    </w:p>
    <w:p w:rsidR="00134C57" w:rsidRPr="00134C57" w:rsidRDefault="00134C57" w:rsidP="00134C57">
      <w:pPr>
        <w:numPr>
          <w:ilvl w:val="0"/>
          <w:numId w:val="17"/>
        </w:numPr>
        <w:spacing w:before="240"/>
        <w:contextualSpacing/>
        <w:jc w:val="both"/>
        <w:rPr>
          <w:rFonts w:ascii="Cambria" w:hAnsi="Cambria"/>
          <w:bCs/>
        </w:rPr>
      </w:pPr>
      <w:r w:rsidRPr="00134C57">
        <w:rPr>
          <w:rFonts w:ascii="Cambria" w:hAnsi="Cambria"/>
          <w:bCs/>
        </w:rPr>
        <w:t xml:space="preserve">Preparation of publications and </w:t>
      </w:r>
      <w:r>
        <w:rPr>
          <w:rFonts w:ascii="Cambria" w:hAnsi="Cambria"/>
          <w:bCs/>
        </w:rPr>
        <w:t xml:space="preserve">learning </w:t>
      </w:r>
      <w:r w:rsidRPr="00134C57">
        <w:rPr>
          <w:rFonts w:ascii="Cambria" w:hAnsi="Cambria"/>
          <w:bCs/>
        </w:rPr>
        <w:t>materials in Russian</w:t>
      </w:r>
    </w:p>
    <w:p w:rsidR="00134C57" w:rsidRPr="00134C57" w:rsidRDefault="00134C57" w:rsidP="00134C57">
      <w:pPr>
        <w:numPr>
          <w:ilvl w:val="0"/>
          <w:numId w:val="17"/>
        </w:numPr>
        <w:spacing w:before="240"/>
        <w:contextualSpacing/>
        <w:jc w:val="both"/>
        <w:rPr>
          <w:rFonts w:ascii="Cambria" w:hAnsi="Cambria"/>
          <w:bCs/>
        </w:rPr>
      </w:pPr>
      <w:r w:rsidRPr="00134C57">
        <w:rPr>
          <w:rFonts w:ascii="Cambria" w:hAnsi="Cambria"/>
          <w:bCs/>
        </w:rPr>
        <w:t>Conducting bilateral or regional consultations with colleagues in the region</w:t>
      </w:r>
    </w:p>
    <w:p w:rsidR="00134C57" w:rsidRPr="00134C57" w:rsidRDefault="00134C57" w:rsidP="00134C57">
      <w:pPr>
        <w:numPr>
          <w:ilvl w:val="0"/>
          <w:numId w:val="17"/>
        </w:numPr>
        <w:spacing w:before="240"/>
        <w:contextualSpacing/>
        <w:jc w:val="both"/>
        <w:rPr>
          <w:rFonts w:ascii="Cambria" w:hAnsi="Cambria"/>
          <w:bCs/>
        </w:rPr>
      </w:pPr>
      <w:r w:rsidRPr="00134C57">
        <w:rPr>
          <w:rFonts w:ascii="Cambria" w:hAnsi="Cambria"/>
          <w:bCs/>
        </w:rPr>
        <w:t>Conducting research and assessments to reduce GHG emissions</w:t>
      </w:r>
    </w:p>
    <w:p w:rsidR="00EC640B" w:rsidRPr="00134C57" w:rsidRDefault="00134C57" w:rsidP="00134C57">
      <w:pPr>
        <w:numPr>
          <w:ilvl w:val="0"/>
          <w:numId w:val="17"/>
        </w:numPr>
        <w:spacing w:before="240"/>
        <w:jc w:val="both"/>
        <w:rPr>
          <w:rFonts w:ascii="Cambria" w:hAnsi="Cambria"/>
          <w:bCs/>
        </w:rPr>
      </w:pPr>
      <w:r w:rsidRPr="00134C57">
        <w:rPr>
          <w:rFonts w:ascii="Cambria" w:hAnsi="Cambria"/>
          <w:bCs/>
        </w:rPr>
        <w:t xml:space="preserve">Assistance in </w:t>
      </w:r>
      <w:r>
        <w:rPr>
          <w:rFonts w:ascii="Cambria" w:hAnsi="Cambria"/>
          <w:bCs/>
        </w:rPr>
        <w:t xml:space="preserve">carrying-out </w:t>
      </w:r>
      <w:r w:rsidRPr="00134C57">
        <w:rPr>
          <w:rFonts w:ascii="Cambria" w:hAnsi="Cambria"/>
          <w:bCs/>
        </w:rPr>
        <w:t xml:space="preserve">and calculating the </w:t>
      </w:r>
      <w:r>
        <w:rPr>
          <w:rFonts w:ascii="Cambria" w:hAnsi="Cambria"/>
          <w:bCs/>
        </w:rPr>
        <w:t xml:space="preserve">GHG </w:t>
      </w:r>
      <w:r w:rsidRPr="00134C57">
        <w:rPr>
          <w:rFonts w:ascii="Cambria" w:hAnsi="Cambria"/>
          <w:bCs/>
        </w:rPr>
        <w:t>inventor</w:t>
      </w:r>
      <w:r>
        <w:rPr>
          <w:rFonts w:ascii="Cambria" w:hAnsi="Cambria"/>
          <w:bCs/>
        </w:rPr>
        <w:t>ies</w:t>
      </w:r>
      <w:r w:rsidRPr="00134C57">
        <w:rPr>
          <w:rFonts w:ascii="Cambria" w:hAnsi="Cambria"/>
          <w:bCs/>
        </w:rPr>
        <w:t xml:space="preserve"> </w:t>
      </w:r>
    </w:p>
    <w:p w:rsidR="00134C57" w:rsidRPr="00134C57" w:rsidRDefault="0040760F" w:rsidP="00EC640B">
      <w:pPr>
        <w:spacing w:before="240" w:after="0"/>
        <w:jc w:val="both"/>
        <w:rPr>
          <w:rFonts w:ascii="Cambria" w:hAnsi="Cambria"/>
          <w:bCs/>
        </w:rPr>
      </w:pPr>
      <w:r>
        <w:rPr>
          <w:rFonts w:ascii="Cambria" w:hAnsi="Cambria"/>
          <w:bCs/>
          <w:noProof/>
        </w:rPr>
        <w:drawing>
          <wp:anchor distT="0" distB="0" distL="114300" distR="114300" simplePos="0" relativeHeight="251672576" behindDoc="0" locked="0" layoutInCell="1" allowOverlap="1">
            <wp:simplePos x="0" y="0"/>
            <wp:positionH relativeFrom="margin">
              <wp:posOffset>3354070</wp:posOffset>
            </wp:positionH>
            <wp:positionV relativeFrom="margin">
              <wp:align>center</wp:align>
            </wp:positionV>
            <wp:extent cx="2667635" cy="2032635"/>
            <wp:effectExtent l="171450" t="133350" r="361315" b="310515"/>
            <wp:wrapSquare wrapText="bothSides"/>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7165" t="21011" r="28193" b="18957"/>
                    <a:stretch>
                      <a:fillRect/>
                    </a:stretch>
                  </pic:blipFill>
                  <pic:spPr bwMode="auto">
                    <a:xfrm>
                      <a:off x="0" y="0"/>
                      <a:ext cx="2667635" cy="2032635"/>
                    </a:xfrm>
                    <a:prstGeom prst="rect">
                      <a:avLst/>
                    </a:prstGeom>
                    <a:ln>
                      <a:noFill/>
                    </a:ln>
                    <a:effectLst>
                      <a:outerShdw blurRad="292100" dist="139700" dir="2700000" algn="tl" rotWithShape="0">
                        <a:srgbClr val="333333">
                          <a:alpha val="65000"/>
                        </a:srgbClr>
                      </a:outerShdw>
                    </a:effectLst>
                  </pic:spPr>
                </pic:pic>
              </a:graphicData>
            </a:graphic>
          </wp:anchor>
        </w:drawing>
      </w:r>
      <w:r w:rsidR="00134C57" w:rsidRPr="00134C57">
        <w:rPr>
          <w:rFonts w:ascii="Cambria" w:hAnsi="Cambria"/>
          <w:bCs/>
        </w:rPr>
        <w:t xml:space="preserve">In addition to the areas outlined above, participants also </w:t>
      </w:r>
      <w:r w:rsidR="00134C57">
        <w:rPr>
          <w:rFonts w:ascii="Cambria" w:hAnsi="Cambria"/>
          <w:bCs/>
        </w:rPr>
        <w:t>highlighted</w:t>
      </w:r>
      <w:r w:rsidR="00134C57" w:rsidRPr="00134C57">
        <w:rPr>
          <w:rFonts w:ascii="Cambria" w:hAnsi="Cambria"/>
          <w:bCs/>
        </w:rPr>
        <w:t xml:space="preserve"> the importance of supporting the </w:t>
      </w:r>
      <w:r w:rsidR="00134C57">
        <w:rPr>
          <w:rFonts w:ascii="Cambria" w:hAnsi="Cambria"/>
          <w:bCs/>
        </w:rPr>
        <w:t xml:space="preserve">establishment </w:t>
      </w:r>
      <w:r w:rsidR="00134C57" w:rsidRPr="00134C57">
        <w:rPr>
          <w:rFonts w:ascii="Cambria" w:hAnsi="Cambria"/>
          <w:bCs/>
        </w:rPr>
        <w:t xml:space="preserve">of </w:t>
      </w:r>
      <w:r w:rsidR="00134C57">
        <w:rPr>
          <w:rFonts w:ascii="Cambria" w:hAnsi="Cambria"/>
          <w:bCs/>
        </w:rPr>
        <w:t xml:space="preserve">the </w:t>
      </w:r>
      <w:r w:rsidR="00134C57" w:rsidRPr="00134C57">
        <w:rPr>
          <w:rFonts w:ascii="Cambria" w:hAnsi="Cambria"/>
          <w:b/>
          <w:bCs/>
        </w:rPr>
        <w:t>MRV for mitigation</w:t>
      </w:r>
      <w:r w:rsidR="00134C57" w:rsidRPr="00134C57">
        <w:rPr>
          <w:rFonts w:ascii="Cambria" w:hAnsi="Cambria"/>
          <w:bCs/>
        </w:rPr>
        <w:t xml:space="preserve"> (</w:t>
      </w:r>
      <w:r w:rsidR="00134C57">
        <w:rPr>
          <w:rFonts w:ascii="Cambria" w:hAnsi="Cambria"/>
          <w:bCs/>
        </w:rPr>
        <w:t xml:space="preserve">emission </w:t>
      </w:r>
      <w:r w:rsidR="00134C57" w:rsidRPr="00134C57">
        <w:rPr>
          <w:rFonts w:ascii="Cambria" w:hAnsi="Cambria"/>
          <w:bCs/>
        </w:rPr>
        <w:t xml:space="preserve">reduction) </w:t>
      </w:r>
      <w:r w:rsidR="00134C57" w:rsidRPr="00134C57">
        <w:rPr>
          <w:rFonts w:ascii="Cambria" w:hAnsi="Cambria"/>
          <w:b/>
          <w:bCs/>
        </w:rPr>
        <w:t>and adaptation</w:t>
      </w:r>
      <w:r w:rsidR="00134C57" w:rsidRPr="00134C57">
        <w:rPr>
          <w:rFonts w:ascii="Cambria" w:hAnsi="Cambria"/>
          <w:bCs/>
        </w:rPr>
        <w:t xml:space="preserve">, as well as further exploring the </w:t>
      </w:r>
      <w:r w:rsidR="00134C57" w:rsidRPr="00134C57">
        <w:rPr>
          <w:rFonts w:ascii="Cambria" w:hAnsi="Cambria"/>
          <w:b/>
          <w:bCs/>
        </w:rPr>
        <w:t>interrelated actions of gender and climate change</w:t>
      </w:r>
      <w:r w:rsidR="00134C57">
        <w:rPr>
          <w:rFonts w:ascii="Cambria" w:hAnsi="Cambria"/>
          <w:bCs/>
        </w:rPr>
        <w:t xml:space="preserve"> for reporting</w:t>
      </w:r>
      <w:r w:rsidR="00134C57" w:rsidRPr="00134C57">
        <w:rPr>
          <w:rFonts w:ascii="Cambria" w:hAnsi="Cambria"/>
          <w:bCs/>
        </w:rPr>
        <w:t xml:space="preserve">. Also, improving the </w:t>
      </w:r>
      <w:r w:rsidR="00134C57" w:rsidRPr="00134C57">
        <w:rPr>
          <w:rFonts w:ascii="Cambria" w:hAnsi="Cambria"/>
          <w:bCs/>
          <w:i/>
        </w:rPr>
        <w:t>greenhouse gas inventory system</w:t>
      </w:r>
      <w:r w:rsidR="00134C57" w:rsidRPr="00134C57">
        <w:rPr>
          <w:rFonts w:ascii="Cambria" w:hAnsi="Cambria"/>
          <w:bCs/>
        </w:rPr>
        <w:t xml:space="preserve"> and compiling regular national inventories, along with </w:t>
      </w:r>
      <w:r w:rsidR="00134C57" w:rsidRPr="00134C57">
        <w:rPr>
          <w:rFonts w:ascii="Cambria" w:hAnsi="Cambria"/>
          <w:bCs/>
          <w:i/>
        </w:rPr>
        <w:t>improving the data collection process</w:t>
      </w:r>
      <w:r w:rsidR="00134C57" w:rsidRPr="00134C57">
        <w:rPr>
          <w:rFonts w:ascii="Cambria" w:hAnsi="Cambria"/>
          <w:bCs/>
        </w:rPr>
        <w:t xml:space="preserve"> and the </w:t>
      </w:r>
      <w:r w:rsidR="00134C57" w:rsidRPr="00134C57">
        <w:rPr>
          <w:rFonts w:ascii="Cambria" w:hAnsi="Cambria"/>
          <w:bCs/>
          <w:i/>
        </w:rPr>
        <w:t>involvement of statisticians</w:t>
      </w:r>
      <w:r w:rsidR="00134C57" w:rsidRPr="00134C57">
        <w:rPr>
          <w:rFonts w:ascii="Cambria" w:hAnsi="Cambria"/>
          <w:bCs/>
        </w:rPr>
        <w:t xml:space="preserve">, are important aspects of the required assistance in the Central Asian region. Moreover, the use of </w:t>
      </w:r>
      <w:r w:rsidR="00134C57" w:rsidRPr="00134C57">
        <w:rPr>
          <w:rFonts w:ascii="Cambria" w:hAnsi="Cambria"/>
          <w:bCs/>
          <w:u w:val="single"/>
        </w:rPr>
        <w:t>informal modes of communication</w:t>
      </w:r>
      <w:r w:rsidR="00134C57" w:rsidRPr="00134C57">
        <w:rPr>
          <w:rFonts w:ascii="Cambria" w:hAnsi="Cambria"/>
          <w:bCs/>
        </w:rPr>
        <w:t xml:space="preserve"> has been proposed as additional means of information exchange.</w:t>
      </w:r>
    </w:p>
    <w:p w:rsidR="00EC640B" w:rsidRPr="00134C57" w:rsidRDefault="0040760F" w:rsidP="00EC640B">
      <w:pPr>
        <w:spacing w:before="240" w:after="0"/>
        <w:jc w:val="both"/>
        <w:rPr>
          <w:rFonts w:ascii="Cambria" w:hAnsi="Cambria"/>
          <w:bCs/>
        </w:rPr>
      </w:pPr>
      <w:r>
        <w:rPr>
          <w:rFonts w:ascii="Cambria" w:hAnsi="Cambria"/>
          <w:bCs/>
          <w:noProof/>
        </w:rPr>
        <w:pict>
          <v:shape id="_x0000_s1033" type="#_x0000_t202" style="position:absolute;left:0;text-align:left;margin-left:288.05pt;margin-top:377.9pt;width:200.05pt;height:34.7pt;z-index:251673600;mso-position-horizontal-relative:margin;mso-position-vertical-relative:margin;mso-width-relative:margin;mso-height-relative:margin" stroked="f">
            <v:textbox>
              <w:txbxContent>
                <w:p w:rsidR="0040760F" w:rsidRPr="00670FF1" w:rsidRDefault="0040760F" w:rsidP="0040760F">
                  <w:pPr>
                    <w:jc w:val="center"/>
                    <w:rPr>
                      <w:rFonts w:ascii="Times New Roman" w:hAnsi="Times New Roman" w:cs="Times New Roman"/>
                      <w:sz w:val="20"/>
                      <w:szCs w:val="20"/>
                    </w:rPr>
                  </w:pPr>
                  <w:r>
                    <w:rPr>
                      <w:rFonts w:ascii="Times New Roman" w:hAnsi="Times New Roman" w:cs="Times New Roman"/>
                      <w:sz w:val="20"/>
                      <w:szCs w:val="20"/>
                    </w:rPr>
                    <w:t>Fig</w:t>
                  </w:r>
                  <w:r w:rsidRPr="0040760F">
                    <w:rPr>
                      <w:rFonts w:ascii="Times New Roman" w:hAnsi="Times New Roman" w:cs="Times New Roman"/>
                      <w:sz w:val="20"/>
                      <w:szCs w:val="20"/>
                    </w:rPr>
                    <w:t xml:space="preserve"> </w:t>
                  </w:r>
                  <w:r>
                    <w:rPr>
                      <w:rFonts w:ascii="Times New Roman" w:hAnsi="Times New Roman" w:cs="Times New Roman"/>
                      <w:sz w:val="20"/>
                      <w:szCs w:val="20"/>
                    </w:rPr>
                    <w:t>4</w:t>
                  </w:r>
                  <w:r w:rsidRPr="0040760F">
                    <w:rPr>
                      <w:rFonts w:ascii="Times New Roman" w:hAnsi="Times New Roman" w:cs="Times New Roman"/>
                      <w:sz w:val="20"/>
                      <w:szCs w:val="20"/>
                    </w:rPr>
                    <w:t xml:space="preserve">. </w:t>
                  </w:r>
                  <w:r>
                    <w:rPr>
                      <w:rFonts w:ascii="Times New Roman" w:hAnsi="Times New Roman" w:cs="Times New Roman"/>
                      <w:sz w:val="20"/>
                      <w:szCs w:val="20"/>
                    </w:rPr>
                    <w:t>Priorities for interventions on MRV in 2021 for Central Asia</w:t>
                  </w:r>
                </w:p>
              </w:txbxContent>
            </v:textbox>
            <w10:wrap type="square" anchorx="margin" anchory="margin"/>
          </v:shape>
        </w:pict>
      </w:r>
      <w:r w:rsidR="00134C57" w:rsidRPr="00134C57">
        <w:rPr>
          <w:rFonts w:ascii="Cambria" w:hAnsi="Cambria"/>
          <w:bCs/>
        </w:rPr>
        <w:t xml:space="preserve">At the end of the regional meeting, the participants </w:t>
      </w:r>
      <w:r w:rsidR="00134C57">
        <w:rPr>
          <w:rFonts w:ascii="Cambria" w:hAnsi="Cambria"/>
          <w:bCs/>
        </w:rPr>
        <w:t>shared</w:t>
      </w:r>
      <w:r w:rsidR="00134C57" w:rsidRPr="00134C57">
        <w:rPr>
          <w:rFonts w:ascii="Cambria" w:hAnsi="Cambria"/>
          <w:bCs/>
        </w:rPr>
        <w:t xml:space="preserve"> personal contacts and thanked everyone for </w:t>
      </w:r>
      <w:r w:rsidR="00134C57">
        <w:rPr>
          <w:rFonts w:ascii="Cambria" w:hAnsi="Cambria"/>
          <w:bCs/>
        </w:rPr>
        <w:t>attending</w:t>
      </w:r>
      <w:r w:rsidR="00134C57" w:rsidRPr="00134C57">
        <w:rPr>
          <w:rFonts w:ascii="Cambria" w:hAnsi="Cambria"/>
          <w:bCs/>
        </w:rPr>
        <w:t xml:space="preserve"> and </w:t>
      </w:r>
      <w:r w:rsidR="00134C57">
        <w:rPr>
          <w:rFonts w:ascii="Cambria" w:hAnsi="Cambria"/>
          <w:bCs/>
        </w:rPr>
        <w:t xml:space="preserve">hosting </w:t>
      </w:r>
      <w:r w:rsidR="00134C57" w:rsidRPr="00134C57">
        <w:rPr>
          <w:rFonts w:ascii="Cambria" w:hAnsi="Cambria"/>
          <w:bCs/>
        </w:rPr>
        <w:t>the event.</w:t>
      </w:r>
    </w:p>
    <w:p w:rsidR="00EC640B" w:rsidRPr="00134C57" w:rsidRDefault="00EC640B" w:rsidP="00EC640B">
      <w:pPr>
        <w:spacing w:before="240" w:after="0"/>
        <w:jc w:val="both"/>
        <w:rPr>
          <w:rFonts w:ascii="Cambria" w:hAnsi="Cambria"/>
          <w:bCs/>
        </w:rPr>
      </w:pPr>
    </w:p>
    <w:p w:rsidR="00EC640B" w:rsidRPr="00134C57" w:rsidRDefault="00EC640B" w:rsidP="00EC640B">
      <w:pPr>
        <w:spacing w:before="240" w:after="0"/>
        <w:jc w:val="both"/>
        <w:rPr>
          <w:rFonts w:ascii="Cambria" w:hAnsi="Cambria"/>
          <w:bCs/>
        </w:rPr>
      </w:pPr>
    </w:p>
    <w:p w:rsidR="00A121E3" w:rsidRPr="00134C57" w:rsidRDefault="00A121E3" w:rsidP="00A121E3">
      <w:pPr>
        <w:spacing w:before="240"/>
        <w:contextualSpacing/>
        <w:jc w:val="both"/>
        <w:rPr>
          <w:rFonts w:ascii="Cambria" w:hAnsi="Cambria"/>
          <w:bCs/>
        </w:rPr>
      </w:pPr>
    </w:p>
    <w:p w:rsidR="00B0542D" w:rsidRPr="00134C57" w:rsidRDefault="00B0542D" w:rsidP="00B0542D">
      <w:pPr>
        <w:spacing w:before="240"/>
        <w:jc w:val="both"/>
        <w:rPr>
          <w:rFonts w:ascii="Cambria" w:hAnsi="Cambria"/>
          <w:bCs/>
        </w:rPr>
      </w:pPr>
      <w:r w:rsidRPr="00134C57">
        <w:rPr>
          <w:rFonts w:ascii="Cambria" w:hAnsi="Cambria"/>
          <w:bCs/>
        </w:rPr>
        <w:t xml:space="preserve"> </w:t>
      </w:r>
    </w:p>
    <w:p w:rsidR="00B3668A" w:rsidRPr="00134C57" w:rsidRDefault="00B3668A" w:rsidP="00B3668A">
      <w:pPr>
        <w:tabs>
          <w:tab w:val="num" w:pos="720"/>
          <w:tab w:val="num" w:pos="1440"/>
        </w:tabs>
        <w:spacing w:before="240"/>
        <w:jc w:val="both"/>
        <w:rPr>
          <w:rFonts w:ascii="Cambria" w:hAnsi="Cambria"/>
          <w:bCs/>
        </w:rPr>
      </w:pPr>
      <w:r w:rsidRPr="00134C57">
        <w:rPr>
          <w:rFonts w:ascii="Cambria" w:hAnsi="Cambria"/>
          <w:bCs/>
        </w:rPr>
        <w:t xml:space="preserve"> </w:t>
      </w:r>
    </w:p>
    <w:p w:rsidR="00AF259D" w:rsidRPr="00134C57" w:rsidRDefault="00AF259D" w:rsidP="00AF259D">
      <w:pPr>
        <w:tabs>
          <w:tab w:val="num" w:pos="720"/>
          <w:tab w:val="num" w:pos="1440"/>
        </w:tabs>
        <w:spacing w:before="240"/>
        <w:jc w:val="both"/>
        <w:rPr>
          <w:rFonts w:ascii="Cambria" w:hAnsi="Cambria"/>
          <w:bCs/>
        </w:rPr>
      </w:pPr>
      <w:r w:rsidRPr="00134C57">
        <w:rPr>
          <w:rFonts w:ascii="Cambria" w:hAnsi="Cambria"/>
          <w:bCs/>
        </w:rPr>
        <w:t xml:space="preserve"> </w:t>
      </w:r>
    </w:p>
    <w:p w:rsidR="007767F7" w:rsidRPr="00134C57" w:rsidRDefault="007767F7" w:rsidP="007767F7">
      <w:pPr>
        <w:tabs>
          <w:tab w:val="num" w:pos="720"/>
          <w:tab w:val="num" w:pos="1440"/>
        </w:tabs>
        <w:spacing w:before="240"/>
        <w:jc w:val="both"/>
        <w:rPr>
          <w:rFonts w:ascii="Cambria" w:hAnsi="Cambria"/>
          <w:bCs/>
        </w:rPr>
      </w:pPr>
    </w:p>
    <w:p w:rsidR="00D972F1" w:rsidRDefault="008C6AF5" w:rsidP="0040760F">
      <w:pPr>
        <w:tabs>
          <w:tab w:val="num" w:pos="720"/>
          <w:tab w:val="num" w:pos="1440"/>
        </w:tabs>
        <w:spacing w:before="240"/>
        <w:jc w:val="right"/>
        <w:rPr>
          <w:rFonts w:asciiTheme="majorHAnsi" w:eastAsiaTheme="majorEastAsia" w:hAnsiTheme="majorHAnsi" w:cstheme="majorBidi"/>
          <w:b/>
          <w:bCs/>
          <w:color w:val="365F91" w:themeColor="accent1" w:themeShade="BF"/>
          <w:sz w:val="26"/>
          <w:szCs w:val="26"/>
          <w:lang w:val="ru-RU"/>
        </w:rPr>
      </w:pPr>
      <w:r w:rsidRPr="00134C57">
        <w:rPr>
          <w:rFonts w:ascii="Cambria" w:hAnsi="Cambria"/>
          <w:bCs/>
          <w:sz w:val="21"/>
          <w:szCs w:val="21"/>
        </w:rPr>
        <w:lastRenderedPageBreak/>
        <w:t xml:space="preserve"> </w:t>
      </w:r>
      <w:r w:rsidR="00E13802" w:rsidRPr="00134C57">
        <w:rPr>
          <w:rFonts w:ascii="Cambria" w:hAnsi="Cambria"/>
          <w:sz w:val="21"/>
          <w:szCs w:val="21"/>
        </w:rPr>
        <w:t xml:space="preserve"> </w:t>
      </w:r>
      <w:r w:rsidR="00134C57">
        <w:rPr>
          <w:rFonts w:asciiTheme="majorHAnsi" w:eastAsiaTheme="majorEastAsia" w:hAnsiTheme="majorHAnsi" w:cstheme="majorBidi"/>
          <w:b/>
          <w:bCs/>
          <w:color w:val="365F91" w:themeColor="accent1" w:themeShade="BF"/>
          <w:sz w:val="26"/>
          <w:szCs w:val="26"/>
        </w:rPr>
        <w:t>Annex</w:t>
      </w:r>
      <w:r w:rsidR="00D972F1">
        <w:rPr>
          <w:rFonts w:asciiTheme="majorHAnsi" w:eastAsiaTheme="majorEastAsia" w:hAnsiTheme="majorHAnsi" w:cstheme="majorBidi"/>
          <w:b/>
          <w:bCs/>
          <w:color w:val="365F91" w:themeColor="accent1" w:themeShade="BF"/>
          <w:sz w:val="26"/>
          <w:szCs w:val="26"/>
          <w:lang w:val="ru-RU"/>
        </w:rPr>
        <w:t xml:space="preserve"> 1.</w:t>
      </w:r>
    </w:p>
    <w:p w:rsidR="00134C57" w:rsidRPr="00A84DAE" w:rsidRDefault="00134C57" w:rsidP="0040760F">
      <w:pPr>
        <w:spacing w:before="240"/>
        <w:jc w:val="center"/>
        <w:rPr>
          <w:rFonts w:asciiTheme="majorHAnsi" w:eastAsiaTheme="majorEastAsia" w:hAnsiTheme="majorHAnsi" w:cstheme="majorBidi"/>
          <w:b/>
          <w:bCs/>
          <w:color w:val="365F91" w:themeColor="accent1" w:themeShade="BF"/>
          <w:sz w:val="26"/>
          <w:szCs w:val="26"/>
        </w:rPr>
      </w:pPr>
      <w:r>
        <w:rPr>
          <w:rFonts w:asciiTheme="majorHAnsi" w:eastAsiaTheme="majorEastAsia" w:hAnsiTheme="majorHAnsi" w:cstheme="majorBidi"/>
          <w:b/>
          <w:bCs/>
          <w:color w:val="365F91" w:themeColor="accent1" w:themeShade="BF"/>
          <w:sz w:val="26"/>
          <w:szCs w:val="26"/>
        </w:rPr>
        <w:t>A</w:t>
      </w:r>
      <w:r w:rsidRPr="00A84DAE">
        <w:rPr>
          <w:rFonts w:asciiTheme="majorHAnsi" w:eastAsiaTheme="majorEastAsia" w:hAnsiTheme="majorHAnsi" w:cstheme="majorBidi"/>
          <w:b/>
          <w:bCs/>
          <w:color w:val="365F91" w:themeColor="accent1" w:themeShade="BF"/>
          <w:sz w:val="26"/>
          <w:szCs w:val="26"/>
        </w:rPr>
        <w:t>genda</w:t>
      </w:r>
    </w:p>
    <w:tbl>
      <w:tblPr>
        <w:tblW w:w="5000" w:type="pct"/>
        <w:tblLayout w:type="fixed"/>
        <w:tblCellMar>
          <w:left w:w="0" w:type="dxa"/>
          <w:right w:w="0" w:type="dxa"/>
        </w:tblCellMar>
        <w:tblLook w:val="04A0"/>
      </w:tblPr>
      <w:tblGrid>
        <w:gridCol w:w="1777"/>
        <w:gridCol w:w="4761"/>
        <w:gridCol w:w="2962"/>
      </w:tblGrid>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rsidR="00134C57" w:rsidRPr="0087153F" w:rsidRDefault="00134C57" w:rsidP="00AE56C0">
            <w:pPr>
              <w:jc w:val="center"/>
              <w:rPr>
                <w:rFonts w:ascii="Cambria" w:hAnsi="Cambria"/>
                <w:b/>
                <w:sz w:val="21"/>
                <w:szCs w:val="21"/>
              </w:rPr>
            </w:pPr>
            <w:r w:rsidRPr="0087153F">
              <w:rPr>
                <w:rFonts w:ascii="Cambria" w:hAnsi="Cambria"/>
                <w:b/>
                <w:sz w:val="21"/>
                <w:szCs w:val="21"/>
              </w:rPr>
              <w:t>Time</w:t>
            </w:r>
          </w:p>
        </w:tc>
        <w:tc>
          <w:tcPr>
            <w:tcW w:w="2506" w:type="pct"/>
            <w:tcBorders>
              <w:top w:val="single" w:sz="8" w:space="0" w:color="auto"/>
              <w:left w:val="nil"/>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rsidR="00134C57" w:rsidRPr="0087153F" w:rsidRDefault="00134C57" w:rsidP="00AE56C0">
            <w:pPr>
              <w:jc w:val="center"/>
              <w:rPr>
                <w:rFonts w:ascii="Cambria" w:hAnsi="Cambria"/>
                <w:b/>
                <w:sz w:val="21"/>
                <w:szCs w:val="21"/>
              </w:rPr>
            </w:pPr>
            <w:r>
              <w:rPr>
                <w:rFonts w:ascii="Cambria" w:hAnsi="Cambria"/>
                <w:b/>
                <w:sz w:val="21"/>
                <w:szCs w:val="21"/>
              </w:rPr>
              <w:t>Session/</w:t>
            </w:r>
            <w:r w:rsidRPr="0087153F">
              <w:rPr>
                <w:rFonts w:ascii="Cambria" w:hAnsi="Cambria"/>
                <w:b/>
                <w:sz w:val="21"/>
                <w:szCs w:val="21"/>
              </w:rPr>
              <w:t>Module</w:t>
            </w:r>
          </w:p>
        </w:tc>
        <w:tc>
          <w:tcPr>
            <w:tcW w:w="1559" w:type="pct"/>
            <w:tcBorders>
              <w:top w:val="single" w:sz="8" w:space="0" w:color="auto"/>
              <w:left w:val="nil"/>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rsidR="00134C57" w:rsidRPr="0087153F" w:rsidRDefault="00134C57" w:rsidP="00AE56C0">
            <w:pPr>
              <w:jc w:val="center"/>
              <w:rPr>
                <w:rFonts w:ascii="Cambria" w:hAnsi="Cambria"/>
                <w:b/>
                <w:sz w:val="21"/>
                <w:szCs w:val="21"/>
              </w:rPr>
            </w:pPr>
            <w:r w:rsidRPr="0087153F">
              <w:rPr>
                <w:rFonts w:ascii="Cambria" w:hAnsi="Cambria"/>
                <w:b/>
                <w:sz w:val="21"/>
                <w:szCs w:val="21"/>
              </w:rPr>
              <w:t>Speaker</w:t>
            </w:r>
            <w:r>
              <w:rPr>
                <w:rFonts w:ascii="Cambria" w:hAnsi="Cambria"/>
                <w:b/>
                <w:sz w:val="21"/>
                <w:szCs w:val="21"/>
              </w:rPr>
              <w:t>/Facilitator</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jc w:val="center"/>
              <w:rPr>
                <w:rFonts w:ascii="Cambria" w:hAnsi="Cambria"/>
                <w:sz w:val="21"/>
                <w:szCs w:val="21"/>
                <w:lang w:val="ru-RU"/>
              </w:rPr>
            </w:pPr>
            <w:r w:rsidRPr="0087153F">
              <w:rPr>
                <w:rFonts w:ascii="Cambria" w:hAnsi="Cambria"/>
                <w:sz w:val="21"/>
                <w:szCs w:val="21"/>
              </w:rPr>
              <w:t>14:00 – 14:1</w:t>
            </w:r>
            <w:r>
              <w:rPr>
                <w:rFonts w:ascii="Cambria" w:hAnsi="Cambria"/>
                <w:sz w:val="21"/>
                <w:szCs w:val="21"/>
                <w:lang w:val="ru-RU"/>
              </w:rPr>
              <w:t>0</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Opening session and welcoming remarks</w:t>
            </w:r>
          </w:p>
          <w:p w:rsidR="00134C57" w:rsidRPr="0087153F" w:rsidRDefault="00134C57" w:rsidP="00AE56C0">
            <w:pPr>
              <w:rPr>
                <w:rFonts w:ascii="Cambria" w:hAnsi="Cambria"/>
                <w:sz w:val="21"/>
                <w:szCs w:val="21"/>
              </w:rPr>
            </w:pPr>
            <w:r w:rsidRPr="0087153F">
              <w:rPr>
                <w:rFonts w:ascii="Cambria" w:hAnsi="Cambria"/>
                <w:b/>
                <w:sz w:val="21"/>
                <w:szCs w:val="21"/>
              </w:rPr>
              <w:t xml:space="preserve">Moderator: </w:t>
            </w:r>
            <w:r w:rsidRPr="0087153F">
              <w:rPr>
                <w:rFonts w:ascii="Cambria" w:hAnsi="Cambria"/>
                <w:sz w:val="21"/>
                <w:szCs w:val="21"/>
              </w:rPr>
              <w:t>Ms. Nailya Mustaeva, Central Asian Network Coordinator</w:t>
            </w:r>
          </w:p>
        </w:tc>
        <w:tc>
          <w:tcPr>
            <w:tcW w:w="155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Mr. Damiano Borgogno, GSP Coordinator</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jc w:val="center"/>
              <w:rPr>
                <w:rFonts w:ascii="Cambria" w:hAnsi="Cambria"/>
                <w:sz w:val="21"/>
                <w:szCs w:val="21"/>
              </w:rPr>
            </w:pPr>
            <w:r w:rsidRPr="0087153F">
              <w:rPr>
                <w:rFonts w:ascii="Cambria" w:hAnsi="Cambria"/>
                <w:sz w:val="21"/>
                <w:szCs w:val="21"/>
              </w:rPr>
              <w:t>14:</w:t>
            </w:r>
            <w:r>
              <w:rPr>
                <w:rFonts w:ascii="Cambria" w:hAnsi="Cambria"/>
                <w:sz w:val="21"/>
                <w:szCs w:val="21"/>
              </w:rPr>
              <w:t>1</w:t>
            </w:r>
            <w:r w:rsidRPr="0087153F">
              <w:rPr>
                <w:rFonts w:ascii="Cambria" w:hAnsi="Cambria"/>
                <w:sz w:val="21"/>
                <w:szCs w:val="21"/>
              </w:rPr>
              <w:t>0 – 14:1</w:t>
            </w:r>
            <w:r>
              <w:rPr>
                <w:rFonts w:ascii="Cambria" w:hAnsi="Cambria"/>
                <w:sz w:val="21"/>
                <w:szCs w:val="21"/>
              </w:rPr>
              <w:t>5</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rPr>
                <w:rFonts w:ascii="Cambria" w:hAnsi="Cambria"/>
                <w:b/>
                <w:sz w:val="21"/>
                <w:szCs w:val="21"/>
              </w:rPr>
            </w:pPr>
            <w:r>
              <w:rPr>
                <w:rFonts w:ascii="Cambria" w:hAnsi="Cambria"/>
                <w:b/>
                <w:sz w:val="21"/>
                <w:szCs w:val="21"/>
              </w:rPr>
              <w:t>Group Photo</w:t>
            </w:r>
          </w:p>
        </w:tc>
        <w:tc>
          <w:tcPr>
            <w:tcW w:w="155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Pr>
                <w:rFonts w:ascii="Cambria" w:hAnsi="Cambria"/>
                <w:sz w:val="21"/>
                <w:szCs w:val="21"/>
              </w:rPr>
              <w:t xml:space="preserve">Mr. Saverio Ragazzi, GSP Specialist </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14:15 - 14:30</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Progress of the Central Asia Network in 2020</w:t>
            </w:r>
          </w:p>
        </w:tc>
        <w:tc>
          <w:tcPr>
            <w:tcW w:w="1559"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14:30 - 14:40</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i/>
                <w:sz w:val="21"/>
                <w:szCs w:val="21"/>
              </w:rPr>
            </w:pPr>
            <w:r w:rsidRPr="0087153F">
              <w:rPr>
                <w:rFonts w:ascii="Cambria" w:hAnsi="Cambria"/>
                <w:i/>
                <w:sz w:val="21"/>
                <w:szCs w:val="21"/>
              </w:rPr>
              <w:t xml:space="preserve">Interaction and Q&amp;A session </w:t>
            </w:r>
          </w:p>
        </w:tc>
        <w:tc>
          <w:tcPr>
            <w:tcW w:w="155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14:40 - 14:55</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 xml:space="preserve">Initial technical and institutional assessment on MRV in Uzbekistan: </w:t>
            </w:r>
            <w:r w:rsidRPr="0087153F">
              <w:rPr>
                <w:rFonts w:ascii="Cambria" w:hAnsi="Cambria"/>
                <w:sz w:val="21"/>
                <w:szCs w:val="21"/>
              </w:rPr>
              <w:t>gaps and perspectives</w:t>
            </w:r>
          </w:p>
        </w:tc>
        <w:tc>
          <w:tcPr>
            <w:tcW w:w="155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Liliya Zavyalova, National Expert on MRV and Mitigation, Uzbekistan</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14:55 - 15:05</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i/>
                <w:sz w:val="21"/>
                <w:szCs w:val="21"/>
              </w:rPr>
            </w:pPr>
            <w:r w:rsidRPr="0087153F">
              <w:rPr>
                <w:rFonts w:ascii="Cambria" w:hAnsi="Cambria"/>
                <w:i/>
                <w:sz w:val="21"/>
                <w:szCs w:val="21"/>
              </w:rPr>
              <w:t>Interaction and Q&amp;A session</w:t>
            </w:r>
          </w:p>
        </w:tc>
        <w:tc>
          <w:tcPr>
            <w:tcW w:w="155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tc>
      </w:tr>
      <w:tr w:rsidR="00134C57" w:rsidRPr="0087153F" w:rsidTr="00AE56C0">
        <w:trPr>
          <w:trHeight w:val="283"/>
        </w:trPr>
        <w:tc>
          <w:tcPr>
            <w:tcW w:w="93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15:05 - 15:20</w:t>
            </w:r>
          </w:p>
        </w:tc>
        <w:tc>
          <w:tcPr>
            <w:tcW w:w="250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 xml:space="preserve">Establishing domestic MRV in Turkmenistan: </w:t>
            </w:r>
            <w:r w:rsidRPr="0087153F">
              <w:rPr>
                <w:rFonts w:ascii="Cambria" w:hAnsi="Cambria"/>
                <w:sz w:val="21"/>
                <w:szCs w:val="21"/>
              </w:rPr>
              <w:t>developing a comprehensive road map towards systematic GHG Inventories</w:t>
            </w:r>
            <w:r w:rsidRPr="0087153F">
              <w:rPr>
                <w:rFonts w:ascii="Cambria" w:hAnsi="Cambria"/>
                <w:b/>
                <w:sz w:val="21"/>
                <w:szCs w:val="21"/>
              </w:rPr>
              <w:t xml:space="preserve">  </w:t>
            </w:r>
          </w:p>
        </w:tc>
        <w:tc>
          <w:tcPr>
            <w:tcW w:w="155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Mr. Nazar Allaberdiyev, National Expert on MRV and GHG, Turkmenistan</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15:20 - 15:30</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i/>
                <w:sz w:val="21"/>
                <w:szCs w:val="21"/>
              </w:rPr>
              <w:t>Interaction and Q&amp;A session</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15:30 - 15:45</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i/>
                <w:sz w:val="21"/>
                <w:szCs w:val="21"/>
              </w:rPr>
            </w:pPr>
            <w:r w:rsidRPr="0087153F">
              <w:rPr>
                <w:rFonts w:ascii="Cambria" w:hAnsi="Cambria"/>
                <w:b/>
                <w:sz w:val="21"/>
                <w:szCs w:val="21"/>
              </w:rPr>
              <w:t xml:space="preserve">Mainstreaming gender in MRV: </w:t>
            </w:r>
            <w:r w:rsidRPr="0087153F">
              <w:rPr>
                <w:rFonts w:ascii="Cambria" w:hAnsi="Cambria"/>
                <w:sz w:val="21"/>
                <w:szCs w:val="21"/>
              </w:rPr>
              <w:t>developing the initial gender analysis in Tajikistan</w:t>
            </w:r>
            <w:r w:rsidRPr="0087153F">
              <w:rPr>
                <w:rFonts w:ascii="Cambria" w:hAnsi="Cambria"/>
                <w:b/>
                <w:sz w:val="21"/>
                <w:szCs w:val="21"/>
              </w:rPr>
              <w:t xml:space="preserve">  </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Nodira Rakhmonbe</w:t>
            </w:r>
            <w:r>
              <w:rPr>
                <w:rFonts w:ascii="Cambria" w:hAnsi="Cambria"/>
                <w:sz w:val="21"/>
                <w:szCs w:val="21"/>
              </w:rPr>
              <w:t>r</w:t>
            </w:r>
            <w:r w:rsidRPr="0087153F">
              <w:rPr>
                <w:rFonts w:ascii="Cambria" w:hAnsi="Cambria"/>
                <w:sz w:val="21"/>
                <w:szCs w:val="21"/>
              </w:rPr>
              <w:t>dieva, National Expert on Gender, Tajikistan</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15:45 - 15:55</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i/>
                <w:sz w:val="21"/>
                <w:szCs w:val="21"/>
              </w:rPr>
              <w:t>Interaction and Q&amp;A session</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jc w:val="center"/>
              <w:rPr>
                <w:rFonts w:ascii="Cambria" w:hAnsi="Cambria"/>
                <w:sz w:val="21"/>
                <w:szCs w:val="21"/>
                <w:lang w:val="ru-RU"/>
              </w:rPr>
            </w:pPr>
            <w:r w:rsidRPr="0087153F">
              <w:rPr>
                <w:rFonts w:ascii="Cambria" w:hAnsi="Cambria"/>
                <w:sz w:val="21"/>
                <w:szCs w:val="21"/>
              </w:rPr>
              <w:t>15:55 - 16:</w:t>
            </w:r>
            <w:r>
              <w:rPr>
                <w:rFonts w:ascii="Cambria" w:hAnsi="Cambria"/>
                <w:sz w:val="21"/>
                <w:szCs w:val="21"/>
                <w:lang w:val="ru-RU"/>
              </w:rPr>
              <w:t>05</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rPr>
                <w:rFonts w:ascii="Cambria" w:hAnsi="Cambria"/>
                <w:sz w:val="21"/>
                <w:szCs w:val="21"/>
              </w:rPr>
            </w:pPr>
            <w:r>
              <w:rPr>
                <w:rFonts w:ascii="Cambria" w:hAnsi="Cambria"/>
                <w:sz w:val="21"/>
                <w:szCs w:val="21"/>
              </w:rPr>
              <w:t xml:space="preserve">ICAT Initiative on transparency: opportunities for Central Asia </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Pr>
                <w:rFonts w:ascii="Cambria" w:hAnsi="Cambria"/>
                <w:sz w:val="21"/>
                <w:szCs w:val="21"/>
              </w:rPr>
              <w:t xml:space="preserve">Dr. Henning Wuester, ICAT Director </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EF4616" w:rsidRDefault="00134C57" w:rsidP="00AE56C0">
            <w:pPr>
              <w:jc w:val="center"/>
              <w:rPr>
                <w:rFonts w:ascii="Cambria" w:hAnsi="Cambria"/>
                <w:sz w:val="21"/>
                <w:szCs w:val="21"/>
              </w:rPr>
            </w:pPr>
            <w:r w:rsidRPr="0087153F">
              <w:rPr>
                <w:rFonts w:ascii="Cambria" w:hAnsi="Cambria"/>
                <w:sz w:val="21"/>
                <w:szCs w:val="21"/>
              </w:rPr>
              <w:lastRenderedPageBreak/>
              <w:t>1</w:t>
            </w:r>
            <w:r>
              <w:rPr>
                <w:rFonts w:ascii="Cambria" w:hAnsi="Cambria"/>
                <w:sz w:val="21"/>
                <w:szCs w:val="21"/>
                <w:lang w:val="ru-RU"/>
              </w:rPr>
              <w:t>6</w:t>
            </w:r>
            <w:r w:rsidRPr="0087153F">
              <w:rPr>
                <w:rFonts w:ascii="Cambria" w:hAnsi="Cambria"/>
                <w:sz w:val="21"/>
                <w:szCs w:val="21"/>
              </w:rPr>
              <w:t>:</w:t>
            </w:r>
            <w:r w:rsidRPr="00EF4616">
              <w:rPr>
                <w:rFonts w:ascii="Cambria" w:hAnsi="Cambria"/>
                <w:sz w:val="21"/>
                <w:szCs w:val="21"/>
              </w:rPr>
              <w:t>05</w:t>
            </w:r>
            <w:r w:rsidRPr="0087153F">
              <w:rPr>
                <w:rFonts w:ascii="Cambria" w:hAnsi="Cambria"/>
                <w:sz w:val="21"/>
                <w:szCs w:val="21"/>
              </w:rPr>
              <w:t xml:space="preserve"> - 16:2</w:t>
            </w:r>
            <w:r w:rsidRPr="00EF4616">
              <w:rPr>
                <w:rFonts w:ascii="Cambria" w:hAnsi="Cambria"/>
                <w:sz w:val="21"/>
                <w:szCs w:val="21"/>
              </w:rPr>
              <w:t>5</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 xml:space="preserve">Discussion: Plans for 2021 </w:t>
            </w:r>
          </w:p>
          <w:p w:rsidR="00134C57" w:rsidRPr="0087153F" w:rsidRDefault="00134C57" w:rsidP="00AE56C0">
            <w:pPr>
              <w:jc w:val="both"/>
              <w:rPr>
                <w:rFonts w:ascii="Cambria" w:hAnsi="Cambria"/>
                <w:i/>
                <w:sz w:val="21"/>
                <w:szCs w:val="21"/>
              </w:rPr>
            </w:pPr>
            <w:r w:rsidRPr="0087153F">
              <w:rPr>
                <w:rFonts w:ascii="Cambria" w:hAnsi="Cambria"/>
                <w:sz w:val="21"/>
                <w:szCs w:val="21"/>
              </w:rPr>
              <w:t>The countries will exchange on potential activities both country-based and regional ones (MRV, Transparency, GHG Inventories, gender, etc.) which should be considered for the GSP support in 2021</w:t>
            </w:r>
            <w:r w:rsidRPr="0087153F">
              <w:rPr>
                <w:rFonts w:ascii="Cambria" w:hAnsi="Cambria"/>
                <w:i/>
                <w:sz w:val="21"/>
                <w:szCs w:val="21"/>
              </w:rPr>
              <w:t xml:space="preserve"> </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Ms. Nailya Mustaeva, Central Asian Network Coordinator</w:t>
            </w:r>
          </w:p>
          <w:p w:rsidR="00134C57" w:rsidRPr="0087153F" w:rsidRDefault="00134C57" w:rsidP="00AE56C0">
            <w:pPr>
              <w:rPr>
                <w:rFonts w:ascii="Cambria" w:hAnsi="Cambria"/>
                <w:sz w:val="21"/>
                <w:szCs w:val="21"/>
              </w:rPr>
            </w:pPr>
            <w:r w:rsidRPr="0087153F">
              <w:rPr>
                <w:rFonts w:ascii="Cambria" w:hAnsi="Cambria"/>
                <w:sz w:val="21"/>
                <w:szCs w:val="21"/>
              </w:rPr>
              <w:t>Mr. Damiano Borgogno, GSP Coordinator</w:t>
            </w:r>
          </w:p>
        </w:tc>
      </w:tr>
      <w:tr w:rsidR="00134C57" w:rsidRPr="0087153F" w:rsidTr="00AE56C0">
        <w:trPr>
          <w:trHeight w:val="283"/>
        </w:trPr>
        <w:tc>
          <w:tcPr>
            <w:tcW w:w="93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jc w:val="center"/>
              <w:rPr>
                <w:rFonts w:ascii="Cambria" w:hAnsi="Cambria"/>
                <w:sz w:val="21"/>
                <w:szCs w:val="21"/>
              </w:rPr>
            </w:pPr>
            <w:r w:rsidRPr="0087153F">
              <w:rPr>
                <w:rFonts w:ascii="Cambria" w:hAnsi="Cambria"/>
                <w:sz w:val="21"/>
                <w:szCs w:val="21"/>
              </w:rPr>
              <w:t>16:25 - 16:30</w:t>
            </w:r>
          </w:p>
        </w:tc>
        <w:tc>
          <w:tcPr>
            <w:tcW w:w="250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b/>
                <w:sz w:val="21"/>
                <w:szCs w:val="21"/>
              </w:rPr>
            </w:pPr>
            <w:r w:rsidRPr="0087153F">
              <w:rPr>
                <w:rFonts w:ascii="Cambria" w:hAnsi="Cambria"/>
                <w:b/>
                <w:sz w:val="21"/>
                <w:szCs w:val="21"/>
              </w:rPr>
              <w:t xml:space="preserve">Wrap-up and closing remarks </w:t>
            </w:r>
          </w:p>
        </w:tc>
        <w:tc>
          <w:tcPr>
            <w:tcW w:w="15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134C57" w:rsidRPr="0087153F" w:rsidRDefault="00134C57" w:rsidP="00AE56C0">
            <w:pPr>
              <w:rPr>
                <w:rFonts w:ascii="Cambria" w:hAnsi="Cambria"/>
                <w:sz w:val="21"/>
                <w:szCs w:val="21"/>
              </w:rPr>
            </w:pPr>
            <w:r w:rsidRPr="0087153F">
              <w:rPr>
                <w:rFonts w:ascii="Cambria" w:hAnsi="Cambria"/>
                <w:sz w:val="21"/>
                <w:szCs w:val="21"/>
              </w:rPr>
              <w:t>Mr. Damiano Borgogno, GSP Coordinator</w:t>
            </w:r>
          </w:p>
        </w:tc>
      </w:tr>
    </w:tbl>
    <w:p w:rsidR="00EC640B" w:rsidRPr="00134C57" w:rsidRDefault="00EC640B" w:rsidP="0087153F">
      <w:pPr>
        <w:spacing w:before="240"/>
      </w:pPr>
    </w:p>
    <w:p w:rsidR="00EC640B" w:rsidRPr="00134C57" w:rsidRDefault="00EC640B">
      <w:r w:rsidRPr="00134C57">
        <w:br w:type="page"/>
      </w:r>
    </w:p>
    <w:p w:rsidR="00EC640B" w:rsidRDefault="00134C57" w:rsidP="00EC640B">
      <w:pPr>
        <w:spacing w:before="240"/>
        <w:jc w:val="right"/>
        <w:rPr>
          <w:rFonts w:asciiTheme="majorHAnsi" w:eastAsiaTheme="majorEastAsia" w:hAnsiTheme="majorHAnsi" w:cstheme="majorBidi"/>
          <w:b/>
          <w:bCs/>
          <w:color w:val="365F91" w:themeColor="accent1" w:themeShade="BF"/>
          <w:sz w:val="26"/>
          <w:szCs w:val="26"/>
          <w:lang w:val="ru-RU"/>
        </w:rPr>
      </w:pPr>
      <w:r>
        <w:rPr>
          <w:rFonts w:asciiTheme="majorHAnsi" w:eastAsiaTheme="majorEastAsia" w:hAnsiTheme="majorHAnsi" w:cstheme="majorBidi"/>
          <w:b/>
          <w:bCs/>
          <w:color w:val="365F91" w:themeColor="accent1" w:themeShade="BF"/>
          <w:sz w:val="26"/>
          <w:szCs w:val="26"/>
        </w:rPr>
        <w:lastRenderedPageBreak/>
        <w:t>Annex</w:t>
      </w:r>
      <w:r w:rsidR="00EC640B">
        <w:rPr>
          <w:rFonts w:asciiTheme="majorHAnsi" w:eastAsiaTheme="majorEastAsia" w:hAnsiTheme="majorHAnsi" w:cstheme="majorBidi"/>
          <w:b/>
          <w:bCs/>
          <w:color w:val="365F91" w:themeColor="accent1" w:themeShade="BF"/>
          <w:sz w:val="26"/>
          <w:szCs w:val="26"/>
          <w:lang w:val="ru-RU"/>
        </w:rPr>
        <w:t xml:space="preserve"> 2.</w:t>
      </w:r>
    </w:p>
    <w:p w:rsidR="006A2008" w:rsidRPr="00134C57" w:rsidRDefault="00134C57" w:rsidP="00EC640B">
      <w:pPr>
        <w:spacing w:before="240"/>
        <w:jc w:val="center"/>
        <w:rPr>
          <w:rFonts w:asciiTheme="majorHAnsi" w:eastAsiaTheme="majorEastAsia" w:hAnsiTheme="majorHAnsi" w:cstheme="majorBidi"/>
          <w:b/>
          <w:bCs/>
          <w:color w:val="365F91" w:themeColor="accent1" w:themeShade="BF"/>
          <w:sz w:val="26"/>
          <w:szCs w:val="26"/>
        </w:rPr>
      </w:pPr>
      <w:r>
        <w:rPr>
          <w:rFonts w:asciiTheme="majorHAnsi" w:eastAsiaTheme="majorEastAsia" w:hAnsiTheme="majorHAnsi" w:cstheme="majorBidi"/>
          <w:b/>
          <w:bCs/>
          <w:color w:val="365F91" w:themeColor="accent1" w:themeShade="BF"/>
          <w:sz w:val="26"/>
          <w:szCs w:val="26"/>
        </w:rPr>
        <w:t>List of participants</w:t>
      </w:r>
    </w:p>
    <w:tbl>
      <w:tblPr>
        <w:tblStyle w:val="a7"/>
        <w:tblW w:w="10098" w:type="dxa"/>
        <w:tblLayout w:type="fixed"/>
        <w:tblLook w:val="04A0"/>
      </w:tblPr>
      <w:tblGrid>
        <w:gridCol w:w="2227"/>
        <w:gridCol w:w="1548"/>
        <w:gridCol w:w="3623"/>
        <w:gridCol w:w="2700"/>
      </w:tblGrid>
      <w:tr w:rsidR="00895EAC" w:rsidRPr="008B7CDD" w:rsidTr="008B7CDD">
        <w:tc>
          <w:tcPr>
            <w:tcW w:w="2227" w:type="dxa"/>
          </w:tcPr>
          <w:p w:rsidR="00895EAC" w:rsidRPr="008B7CDD" w:rsidRDefault="00895EAC" w:rsidP="00EC640B">
            <w:pPr>
              <w:jc w:val="center"/>
              <w:rPr>
                <w:rFonts w:ascii="Cambria" w:hAnsi="Cambria"/>
                <w:sz w:val="20"/>
                <w:szCs w:val="20"/>
              </w:rPr>
            </w:pPr>
            <w:r w:rsidRPr="008B7CDD">
              <w:rPr>
                <w:rFonts w:ascii="Cambria" w:hAnsi="Cambria"/>
                <w:sz w:val="20"/>
                <w:szCs w:val="20"/>
              </w:rPr>
              <w:t xml:space="preserve">Name </w:t>
            </w:r>
          </w:p>
        </w:tc>
        <w:tc>
          <w:tcPr>
            <w:tcW w:w="1548" w:type="dxa"/>
          </w:tcPr>
          <w:p w:rsidR="00895EAC" w:rsidRPr="008B7CDD" w:rsidRDefault="00895EAC" w:rsidP="00EC640B">
            <w:pPr>
              <w:jc w:val="center"/>
              <w:rPr>
                <w:rFonts w:ascii="Cambria" w:hAnsi="Cambria"/>
                <w:sz w:val="20"/>
                <w:szCs w:val="20"/>
              </w:rPr>
            </w:pPr>
            <w:r w:rsidRPr="008B7CDD">
              <w:rPr>
                <w:rFonts w:ascii="Cambria" w:hAnsi="Cambria"/>
                <w:sz w:val="20"/>
                <w:szCs w:val="20"/>
              </w:rPr>
              <w:t>Country</w:t>
            </w:r>
          </w:p>
        </w:tc>
        <w:tc>
          <w:tcPr>
            <w:tcW w:w="3623" w:type="dxa"/>
          </w:tcPr>
          <w:p w:rsidR="00895EAC" w:rsidRPr="008B7CDD" w:rsidRDefault="00895EAC" w:rsidP="00EC640B">
            <w:pPr>
              <w:jc w:val="center"/>
              <w:rPr>
                <w:rFonts w:ascii="Cambria" w:hAnsi="Cambria"/>
                <w:sz w:val="20"/>
                <w:szCs w:val="20"/>
              </w:rPr>
            </w:pPr>
            <w:r w:rsidRPr="008B7CDD">
              <w:rPr>
                <w:rFonts w:ascii="Cambria" w:hAnsi="Cambria"/>
                <w:sz w:val="20"/>
                <w:szCs w:val="20"/>
              </w:rPr>
              <w:t>Organization</w:t>
            </w:r>
          </w:p>
        </w:tc>
        <w:tc>
          <w:tcPr>
            <w:tcW w:w="2700" w:type="dxa"/>
          </w:tcPr>
          <w:p w:rsidR="00895EAC" w:rsidRPr="008B7CDD" w:rsidRDefault="00895EAC" w:rsidP="00EC640B">
            <w:pPr>
              <w:jc w:val="center"/>
              <w:rPr>
                <w:rFonts w:ascii="Cambria" w:hAnsi="Cambria"/>
                <w:sz w:val="20"/>
                <w:szCs w:val="20"/>
              </w:rPr>
            </w:pPr>
            <w:r w:rsidRPr="008B7CDD">
              <w:rPr>
                <w:rFonts w:ascii="Cambria" w:hAnsi="Cambria"/>
                <w:sz w:val="20"/>
                <w:szCs w:val="20"/>
              </w:rPr>
              <w:t>Contacts</w:t>
            </w:r>
          </w:p>
        </w:tc>
      </w:tr>
      <w:tr w:rsidR="00C806CC" w:rsidRPr="008B7CDD" w:rsidTr="008B7CDD">
        <w:tc>
          <w:tcPr>
            <w:tcW w:w="2227" w:type="dxa"/>
          </w:tcPr>
          <w:p w:rsidR="00C806CC" w:rsidRPr="008B7CDD" w:rsidRDefault="00C806CC" w:rsidP="00C806CC">
            <w:pPr>
              <w:rPr>
                <w:rFonts w:ascii="Cambria" w:hAnsi="Cambria" w:cs="Calibri"/>
                <w:bCs/>
                <w:sz w:val="20"/>
                <w:szCs w:val="20"/>
              </w:rPr>
            </w:pPr>
            <w:r w:rsidRPr="008B7CDD">
              <w:rPr>
                <w:rFonts w:ascii="Cambria" w:hAnsi="Cambria" w:cs="Calibri"/>
                <w:bCs/>
                <w:sz w:val="20"/>
                <w:szCs w:val="20"/>
              </w:rPr>
              <w:t>Zufar Tokpaev</w:t>
            </w:r>
          </w:p>
        </w:tc>
        <w:tc>
          <w:tcPr>
            <w:tcW w:w="1548"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Kazakhstan</w:t>
            </w:r>
          </w:p>
        </w:tc>
        <w:tc>
          <w:tcPr>
            <w:tcW w:w="3623" w:type="dxa"/>
          </w:tcPr>
          <w:p w:rsidR="00C806CC" w:rsidRPr="008B7CDD" w:rsidRDefault="00C806CC" w:rsidP="00C806CC">
            <w:pPr>
              <w:rPr>
                <w:rFonts w:ascii="Cambria" w:hAnsi="Cambria" w:cs="Calibri"/>
                <w:bCs/>
                <w:sz w:val="20"/>
                <w:szCs w:val="20"/>
              </w:rPr>
            </w:pPr>
            <w:r w:rsidRPr="008B7CDD">
              <w:rPr>
                <w:rFonts w:ascii="Cambria" w:hAnsi="Cambria" w:cs="Calibri"/>
                <w:bCs/>
                <w:sz w:val="20"/>
                <w:szCs w:val="20"/>
              </w:rPr>
              <w:t>Deputy Director of the GHG Inventory Department, JSC Zhasyl Damu</w:t>
            </w:r>
          </w:p>
        </w:tc>
        <w:tc>
          <w:tcPr>
            <w:tcW w:w="2700" w:type="dxa"/>
          </w:tcPr>
          <w:p w:rsidR="00C806CC" w:rsidRPr="008B7CDD" w:rsidRDefault="00C806CC" w:rsidP="00C806CC">
            <w:pPr>
              <w:rPr>
                <w:rFonts w:ascii="Cambria" w:hAnsi="Cambria" w:cs="Calibri"/>
                <w:sz w:val="20"/>
                <w:szCs w:val="20"/>
              </w:rPr>
            </w:pPr>
            <w:r w:rsidRPr="008B7CDD">
              <w:rPr>
                <w:rFonts w:ascii="Cambria" w:hAnsi="Cambria"/>
                <w:sz w:val="20"/>
                <w:szCs w:val="20"/>
              </w:rPr>
              <w:t>zufartokpaev</w:t>
            </w:r>
            <w:r w:rsidRPr="008B7CDD">
              <w:rPr>
                <w:rFonts w:ascii="Cambria" w:hAnsi="Cambria"/>
                <w:sz w:val="20"/>
                <w:szCs w:val="20"/>
                <w:lang w:val="ru-RU"/>
              </w:rPr>
              <w:t>@</w:t>
            </w:r>
            <w:r w:rsidRPr="008B7CDD">
              <w:rPr>
                <w:rFonts w:ascii="Cambria" w:hAnsi="Cambria"/>
                <w:sz w:val="20"/>
                <w:szCs w:val="20"/>
              </w:rPr>
              <w:t>mail</w:t>
            </w:r>
            <w:r w:rsidRPr="008B7CDD">
              <w:rPr>
                <w:rFonts w:ascii="Cambria" w:hAnsi="Cambria"/>
                <w:sz w:val="20"/>
                <w:szCs w:val="20"/>
                <w:lang w:val="ru-RU"/>
              </w:rPr>
              <w:t>.</w:t>
            </w:r>
            <w:r w:rsidRPr="008B7CDD">
              <w:rPr>
                <w:rFonts w:ascii="Cambria" w:hAnsi="Cambria"/>
                <w:sz w:val="20"/>
                <w:szCs w:val="20"/>
              </w:rPr>
              <w:t>ru</w:t>
            </w:r>
          </w:p>
        </w:tc>
      </w:tr>
      <w:tr w:rsidR="00895EAC" w:rsidRPr="008B7CDD" w:rsidTr="008B7CDD">
        <w:tc>
          <w:tcPr>
            <w:tcW w:w="2227" w:type="dxa"/>
          </w:tcPr>
          <w:p w:rsidR="00133128" w:rsidRPr="008B7CDD" w:rsidRDefault="00133128" w:rsidP="00EC640B">
            <w:pPr>
              <w:rPr>
                <w:rFonts w:ascii="Cambria" w:hAnsi="Cambria" w:cs="Arial"/>
                <w:color w:val="222222"/>
                <w:sz w:val="20"/>
                <w:szCs w:val="20"/>
                <w:shd w:val="clear" w:color="auto" w:fill="FFFFFF"/>
                <w:lang w:val="ru-RU"/>
              </w:rPr>
            </w:pPr>
            <w:r w:rsidRPr="008B7CDD">
              <w:rPr>
                <w:rFonts w:ascii="Cambria" w:hAnsi="Cambria" w:cs="Arial"/>
                <w:color w:val="222222"/>
                <w:sz w:val="20"/>
                <w:szCs w:val="20"/>
                <w:shd w:val="clear" w:color="auto" w:fill="FFFFFF"/>
              </w:rPr>
              <w:t>Elmira</w:t>
            </w:r>
            <w:r w:rsidRPr="008B7CDD">
              <w:rPr>
                <w:rFonts w:ascii="Cambria" w:hAnsi="Cambria" w:cs="Arial"/>
                <w:color w:val="222222"/>
                <w:sz w:val="20"/>
                <w:szCs w:val="20"/>
                <w:shd w:val="clear" w:color="auto" w:fill="FFFFFF"/>
                <w:lang w:val="ru-RU"/>
              </w:rPr>
              <w:t xml:space="preserve"> </w:t>
            </w:r>
            <w:r w:rsidRPr="008B7CDD">
              <w:rPr>
                <w:rFonts w:ascii="Cambria" w:hAnsi="Cambria" w:cs="Arial"/>
                <w:color w:val="222222"/>
                <w:sz w:val="20"/>
                <w:szCs w:val="20"/>
                <w:shd w:val="clear" w:color="auto" w:fill="FFFFFF"/>
              </w:rPr>
              <w:t>Ermakhanova</w:t>
            </w:r>
          </w:p>
          <w:p w:rsidR="00895EAC" w:rsidRPr="008B7CDD" w:rsidRDefault="00895EAC" w:rsidP="00133128">
            <w:pPr>
              <w:rPr>
                <w:rFonts w:ascii="Cambria" w:hAnsi="Cambria"/>
                <w:sz w:val="20"/>
                <w:szCs w:val="20"/>
                <w:lang w:val="ru-RU"/>
              </w:rPr>
            </w:pPr>
          </w:p>
        </w:tc>
        <w:tc>
          <w:tcPr>
            <w:tcW w:w="1548" w:type="dxa"/>
          </w:tcPr>
          <w:p w:rsidR="00895EAC" w:rsidRPr="008B7CDD" w:rsidRDefault="00133128" w:rsidP="00EC640B">
            <w:pPr>
              <w:rPr>
                <w:rFonts w:ascii="Cambria" w:hAnsi="Cambria"/>
                <w:sz w:val="20"/>
                <w:szCs w:val="20"/>
                <w:lang w:val="ru-RU"/>
              </w:rPr>
            </w:pPr>
            <w:r w:rsidRPr="008B7CDD">
              <w:rPr>
                <w:rFonts w:ascii="Cambria" w:hAnsi="Cambria" w:cs="Calibri"/>
                <w:sz w:val="20"/>
                <w:szCs w:val="20"/>
              </w:rPr>
              <w:t>Kazakhstan</w:t>
            </w:r>
          </w:p>
        </w:tc>
        <w:tc>
          <w:tcPr>
            <w:tcW w:w="3623" w:type="dxa"/>
          </w:tcPr>
          <w:p w:rsidR="00895EAC" w:rsidRPr="008B7CDD" w:rsidRDefault="00133128" w:rsidP="00EC640B">
            <w:pPr>
              <w:rPr>
                <w:rFonts w:ascii="Cambria" w:hAnsi="Cambria"/>
                <w:sz w:val="20"/>
                <w:szCs w:val="20"/>
              </w:rPr>
            </w:pPr>
            <w:r w:rsidRPr="008B7CDD">
              <w:rPr>
                <w:rFonts w:ascii="Cambria" w:hAnsi="Cambria"/>
                <w:sz w:val="20"/>
                <w:szCs w:val="20"/>
              </w:rPr>
              <w:t xml:space="preserve">Senior Specialist </w:t>
            </w:r>
            <w:r w:rsidRPr="008B7CDD">
              <w:rPr>
                <w:rFonts w:ascii="Cambria" w:hAnsi="Cambria" w:cs="Calibri"/>
                <w:bCs/>
                <w:sz w:val="20"/>
                <w:szCs w:val="20"/>
              </w:rPr>
              <w:t>of the GHG Inventory Department, JSC Zhasyl Damu</w:t>
            </w:r>
            <w:r w:rsidRPr="008B7CDD">
              <w:rPr>
                <w:rFonts w:ascii="Cambria" w:hAnsi="Cambria"/>
                <w:sz w:val="20"/>
                <w:szCs w:val="20"/>
              </w:rPr>
              <w:t xml:space="preserve"> </w:t>
            </w:r>
          </w:p>
        </w:tc>
        <w:tc>
          <w:tcPr>
            <w:tcW w:w="2700" w:type="dxa"/>
          </w:tcPr>
          <w:p w:rsidR="00895EAC" w:rsidRPr="008B7CDD" w:rsidRDefault="002B34C8" w:rsidP="00EC640B">
            <w:pPr>
              <w:rPr>
                <w:rFonts w:ascii="Cambria" w:hAnsi="Cambria"/>
                <w:sz w:val="20"/>
                <w:szCs w:val="20"/>
              </w:rPr>
            </w:pPr>
            <w:hyperlink r:id="rId15" w:tgtFrame="_blank" w:history="1">
              <w:r w:rsidR="00133128" w:rsidRPr="008B7CDD">
                <w:rPr>
                  <w:rFonts w:ascii="Cambria" w:hAnsi="Cambria"/>
                  <w:sz w:val="20"/>
                  <w:szCs w:val="20"/>
                </w:rPr>
                <w:t>yermakhanova@mail.ru</w:t>
              </w:r>
            </w:hyperlink>
          </w:p>
        </w:tc>
      </w:tr>
      <w:tr w:rsidR="00133128" w:rsidRPr="008B7CDD" w:rsidTr="008B7CDD">
        <w:tc>
          <w:tcPr>
            <w:tcW w:w="2227" w:type="dxa"/>
          </w:tcPr>
          <w:p w:rsidR="00133128" w:rsidRPr="008B7CDD" w:rsidRDefault="00133128" w:rsidP="00EC640B">
            <w:pPr>
              <w:rPr>
                <w:rFonts w:ascii="Cambria" w:hAnsi="Cambria" w:cs="Arial"/>
                <w:color w:val="222222"/>
                <w:sz w:val="20"/>
                <w:szCs w:val="20"/>
                <w:shd w:val="clear" w:color="auto" w:fill="FFFFFF"/>
                <w:lang w:val="ru-RU"/>
              </w:rPr>
            </w:pPr>
            <w:r w:rsidRPr="008B7CDD">
              <w:rPr>
                <w:rFonts w:ascii="Cambria" w:hAnsi="Cambria" w:cs="Arial"/>
                <w:color w:val="222222"/>
                <w:sz w:val="20"/>
                <w:szCs w:val="20"/>
                <w:shd w:val="clear" w:color="auto" w:fill="FFFFFF"/>
              </w:rPr>
              <w:t>Elmira</w:t>
            </w:r>
            <w:r w:rsidRPr="008B7CDD">
              <w:rPr>
                <w:rFonts w:ascii="Cambria" w:hAnsi="Cambria" w:cs="Arial"/>
                <w:color w:val="222222"/>
                <w:sz w:val="20"/>
                <w:szCs w:val="20"/>
                <w:shd w:val="clear" w:color="auto" w:fill="FFFFFF"/>
                <w:lang w:val="ru-RU"/>
              </w:rPr>
              <w:t xml:space="preserve"> </w:t>
            </w:r>
            <w:r w:rsidRPr="008B7CDD">
              <w:rPr>
                <w:rFonts w:ascii="Cambria" w:hAnsi="Cambria" w:cs="Arial"/>
                <w:color w:val="222222"/>
                <w:sz w:val="20"/>
                <w:szCs w:val="20"/>
                <w:shd w:val="clear" w:color="auto" w:fill="FFFFFF"/>
              </w:rPr>
              <w:t>Satenova</w:t>
            </w:r>
          </w:p>
          <w:p w:rsidR="00133128" w:rsidRPr="008B7CDD" w:rsidRDefault="00133128" w:rsidP="00133128">
            <w:pPr>
              <w:rPr>
                <w:rFonts w:ascii="Cambria" w:hAnsi="Cambria" w:cs="Arial"/>
                <w:color w:val="222222"/>
                <w:sz w:val="20"/>
                <w:szCs w:val="20"/>
                <w:shd w:val="clear" w:color="auto" w:fill="FFFFFF"/>
                <w:lang w:val="ru-RU"/>
              </w:rPr>
            </w:pPr>
          </w:p>
        </w:tc>
        <w:tc>
          <w:tcPr>
            <w:tcW w:w="1548" w:type="dxa"/>
          </w:tcPr>
          <w:p w:rsidR="00133128" w:rsidRPr="008B7CDD" w:rsidRDefault="00133128" w:rsidP="00EC640B">
            <w:pPr>
              <w:rPr>
                <w:rFonts w:ascii="Cambria" w:hAnsi="Cambria"/>
                <w:sz w:val="20"/>
                <w:szCs w:val="20"/>
                <w:lang w:val="ru-RU"/>
              </w:rPr>
            </w:pPr>
            <w:r w:rsidRPr="008B7CDD">
              <w:rPr>
                <w:rFonts w:ascii="Cambria" w:hAnsi="Cambria" w:cs="Calibri"/>
                <w:sz w:val="20"/>
                <w:szCs w:val="20"/>
              </w:rPr>
              <w:t>Kazakhstan</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 xml:space="preserve">Specialist </w:t>
            </w:r>
            <w:r w:rsidRPr="008B7CDD">
              <w:rPr>
                <w:rFonts w:ascii="Cambria" w:hAnsi="Cambria" w:cs="Calibri"/>
                <w:bCs/>
                <w:sz w:val="20"/>
                <w:szCs w:val="20"/>
              </w:rPr>
              <w:t>of the GHG Inventory Department, JSC Zhasyl Damu</w:t>
            </w:r>
          </w:p>
        </w:tc>
        <w:tc>
          <w:tcPr>
            <w:tcW w:w="2700" w:type="dxa"/>
          </w:tcPr>
          <w:p w:rsidR="00133128" w:rsidRPr="008B7CDD" w:rsidRDefault="002B34C8" w:rsidP="00EC640B">
            <w:pPr>
              <w:rPr>
                <w:rFonts w:ascii="Cambria" w:hAnsi="Cambria"/>
                <w:sz w:val="20"/>
                <w:szCs w:val="20"/>
              </w:rPr>
            </w:pPr>
            <w:hyperlink r:id="rId16" w:tgtFrame="_blank" w:history="1">
              <w:r w:rsidR="00133128" w:rsidRPr="008B7CDD">
                <w:rPr>
                  <w:rFonts w:ascii="Cambria" w:hAnsi="Cambria"/>
                  <w:sz w:val="20"/>
                  <w:szCs w:val="20"/>
                </w:rPr>
                <w:t>e.satenova@mail.ru</w:t>
              </w:r>
            </w:hyperlink>
          </w:p>
        </w:tc>
      </w:tr>
      <w:tr w:rsidR="00895EAC" w:rsidRPr="008B7CDD" w:rsidTr="008B7CDD">
        <w:tc>
          <w:tcPr>
            <w:tcW w:w="2227" w:type="dxa"/>
          </w:tcPr>
          <w:p w:rsidR="00133128" w:rsidRPr="008B7CDD" w:rsidRDefault="00133128" w:rsidP="00EC640B">
            <w:pPr>
              <w:rPr>
                <w:rFonts w:ascii="Cambria" w:hAnsi="Cambria" w:cs="Arial"/>
                <w:color w:val="222222"/>
                <w:sz w:val="20"/>
                <w:szCs w:val="20"/>
                <w:shd w:val="clear" w:color="auto" w:fill="FFFFFF"/>
              </w:rPr>
            </w:pPr>
            <w:r w:rsidRPr="008B7CDD">
              <w:rPr>
                <w:rFonts w:ascii="Cambria" w:hAnsi="Cambria" w:cs="Arial"/>
                <w:color w:val="222222"/>
                <w:sz w:val="20"/>
                <w:szCs w:val="20"/>
                <w:shd w:val="clear" w:color="auto" w:fill="FFFFFF"/>
              </w:rPr>
              <w:t>Alisher Kasenov</w:t>
            </w:r>
          </w:p>
          <w:p w:rsidR="00895EAC" w:rsidRPr="008B7CDD" w:rsidRDefault="00895EAC" w:rsidP="00133128">
            <w:pPr>
              <w:rPr>
                <w:rFonts w:ascii="Cambria" w:hAnsi="Cambria"/>
                <w:sz w:val="20"/>
                <w:szCs w:val="20"/>
                <w:lang w:val="ru-RU"/>
              </w:rPr>
            </w:pPr>
          </w:p>
        </w:tc>
        <w:tc>
          <w:tcPr>
            <w:tcW w:w="1548" w:type="dxa"/>
          </w:tcPr>
          <w:p w:rsidR="00895EAC" w:rsidRPr="008B7CDD" w:rsidRDefault="00133128" w:rsidP="00EC640B">
            <w:pPr>
              <w:rPr>
                <w:rFonts w:ascii="Cambria" w:hAnsi="Cambria"/>
                <w:sz w:val="20"/>
                <w:szCs w:val="20"/>
                <w:lang w:val="ru-RU"/>
              </w:rPr>
            </w:pPr>
            <w:r w:rsidRPr="008B7CDD">
              <w:rPr>
                <w:rFonts w:ascii="Cambria" w:hAnsi="Cambria" w:cs="Calibri"/>
                <w:sz w:val="20"/>
                <w:szCs w:val="20"/>
              </w:rPr>
              <w:t>Kazakhstan</w:t>
            </w:r>
          </w:p>
        </w:tc>
        <w:tc>
          <w:tcPr>
            <w:tcW w:w="3623" w:type="dxa"/>
          </w:tcPr>
          <w:p w:rsidR="00895EAC" w:rsidRPr="008B7CDD" w:rsidRDefault="00133128" w:rsidP="00EC640B">
            <w:pPr>
              <w:rPr>
                <w:rFonts w:ascii="Cambria" w:hAnsi="Cambria"/>
                <w:sz w:val="20"/>
                <w:szCs w:val="20"/>
              </w:rPr>
            </w:pPr>
            <w:r w:rsidRPr="008B7CDD">
              <w:rPr>
                <w:rFonts w:ascii="Cambria" w:hAnsi="Cambria"/>
                <w:sz w:val="20"/>
                <w:szCs w:val="20"/>
              </w:rPr>
              <w:t xml:space="preserve">Senior Specialist </w:t>
            </w:r>
            <w:r w:rsidRPr="008B7CDD">
              <w:rPr>
                <w:rFonts w:ascii="Cambria" w:hAnsi="Cambria" w:cs="Calibri"/>
                <w:bCs/>
                <w:sz w:val="20"/>
                <w:szCs w:val="20"/>
              </w:rPr>
              <w:t>of the GHG Inventory Department, JSC Zhasyl Damu</w:t>
            </w:r>
          </w:p>
        </w:tc>
        <w:tc>
          <w:tcPr>
            <w:tcW w:w="2700" w:type="dxa"/>
          </w:tcPr>
          <w:p w:rsidR="00895EAC" w:rsidRPr="008B7CDD" w:rsidRDefault="002B34C8" w:rsidP="00EC640B">
            <w:pPr>
              <w:rPr>
                <w:rFonts w:ascii="Cambria" w:hAnsi="Cambria"/>
                <w:sz w:val="20"/>
                <w:szCs w:val="20"/>
              </w:rPr>
            </w:pPr>
            <w:hyperlink r:id="rId17" w:tgtFrame="_blank" w:history="1">
              <w:r w:rsidR="00133128" w:rsidRPr="008B7CDD">
                <w:rPr>
                  <w:rFonts w:ascii="Cambria" w:hAnsi="Cambria"/>
                  <w:sz w:val="20"/>
                  <w:szCs w:val="20"/>
                </w:rPr>
                <w:t>alisherkssenov@gmail.com</w:t>
              </w:r>
            </w:hyperlink>
          </w:p>
        </w:tc>
      </w:tr>
      <w:tr w:rsidR="00133128" w:rsidRPr="008B7CDD" w:rsidTr="008B7CDD">
        <w:tc>
          <w:tcPr>
            <w:tcW w:w="2227" w:type="dxa"/>
          </w:tcPr>
          <w:p w:rsidR="00133128" w:rsidRPr="008B7CDD" w:rsidRDefault="00133128" w:rsidP="00EC640B">
            <w:pPr>
              <w:rPr>
                <w:rFonts w:ascii="Cambria" w:hAnsi="Cambria" w:cs="Arial"/>
                <w:color w:val="222222"/>
                <w:sz w:val="20"/>
                <w:szCs w:val="20"/>
                <w:shd w:val="clear" w:color="auto" w:fill="FFFFFF"/>
                <w:lang w:val="ru-RU"/>
              </w:rPr>
            </w:pPr>
            <w:r w:rsidRPr="008B7CDD">
              <w:rPr>
                <w:rFonts w:ascii="Cambria" w:hAnsi="Cambria" w:cs="Arial"/>
                <w:color w:val="222222"/>
                <w:sz w:val="20"/>
                <w:szCs w:val="20"/>
                <w:shd w:val="clear" w:color="auto" w:fill="FFFFFF"/>
              </w:rPr>
              <w:t>Aizhan</w:t>
            </w:r>
            <w:r w:rsidRPr="008B7CDD">
              <w:rPr>
                <w:rFonts w:ascii="Cambria" w:hAnsi="Cambria" w:cs="Arial"/>
                <w:color w:val="222222"/>
                <w:sz w:val="20"/>
                <w:szCs w:val="20"/>
                <w:shd w:val="clear" w:color="auto" w:fill="FFFFFF"/>
                <w:lang w:val="ru-RU"/>
              </w:rPr>
              <w:t xml:space="preserve"> </w:t>
            </w:r>
            <w:r w:rsidRPr="008B7CDD">
              <w:rPr>
                <w:rFonts w:ascii="Cambria" w:hAnsi="Cambria" w:cs="Arial"/>
                <w:color w:val="222222"/>
                <w:sz w:val="20"/>
                <w:szCs w:val="20"/>
                <w:shd w:val="clear" w:color="auto" w:fill="FFFFFF"/>
              </w:rPr>
              <w:t>Shorman</w:t>
            </w:r>
          </w:p>
          <w:p w:rsidR="00133128" w:rsidRPr="008B7CDD" w:rsidRDefault="00133128" w:rsidP="00133128">
            <w:pPr>
              <w:rPr>
                <w:rFonts w:ascii="Cambria" w:hAnsi="Cambria" w:cs="Arial"/>
                <w:color w:val="222222"/>
                <w:sz w:val="20"/>
                <w:szCs w:val="20"/>
                <w:shd w:val="clear" w:color="auto" w:fill="FFFFFF"/>
                <w:lang w:val="ru-RU"/>
              </w:rPr>
            </w:pPr>
          </w:p>
        </w:tc>
        <w:tc>
          <w:tcPr>
            <w:tcW w:w="1548" w:type="dxa"/>
          </w:tcPr>
          <w:p w:rsidR="00133128" w:rsidRPr="008B7CDD" w:rsidRDefault="00133128" w:rsidP="00EC640B">
            <w:pPr>
              <w:rPr>
                <w:rFonts w:ascii="Cambria" w:hAnsi="Cambria"/>
                <w:sz w:val="20"/>
                <w:szCs w:val="20"/>
                <w:lang w:val="ru-RU"/>
              </w:rPr>
            </w:pPr>
            <w:r w:rsidRPr="008B7CDD">
              <w:rPr>
                <w:rFonts w:ascii="Cambria" w:hAnsi="Cambria" w:cs="Calibri"/>
                <w:sz w:val="20"/>
                <w:szCs w:val="20"/>
              </w:rPr>
              <w:t>Kazakhstan</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 xml:space="preserve">Specialist </w:t>
            </w:r>
            <w:r w:rsidRPr="008B7CDD">
              <w:rPr>
                <w:rFonts w:ascii="Cambria" w:hAnsi="Cambria" w:cs="Calibri"/>
                <w:bCs/>
                <w:sz w:val="20"/>
                <w:szCs w:val="20"/>
              </w:rPr>
              <w:t>of the GHG Inventory Department, JSC Zhasyl Damu</w:t>
            </w:r>
          </w:p>
        </w:tc>
        <w:tc>
          <w:tcPr>
            <w:tcW w:w="2700" w:type="dxa"/>
          </w:tcPr>
          <w:p w:rsidR="00133128" w:rsidRPr="008B7CDD" w:rsidRDefault="002B34C8" w:rsidP="00133128">
            <w:pPr>
              <w:rPr>
                <w:rFonts w:ascii="Cambria" w:hAnsi="Cambria"/>
                <w:sz w:val="20"/>
                <w:szCs w:val="20"/>
              </w:rPr>
            </w:pPr>
            <w:hyperlink r:id="rId18" w:tgtFrame="_blank" w:history="1">
              <w:r w:rsidR="00133128" w:rsidRPr="008B7CDD">
                <w:rPr>
                  <w:rFonts w:ascii="Cambria" w:hAnsi="Cambria"/>
                  <w:sz w:val="20"/>
                  <w:szCs w:val="20"/>
                </w:rPr>
                <w:t>shormanaizhan@gmail.com</w:t>
              </w:r>
            </w:hyperlink>
          </w:p>
        </w:tc>
      </w:tr>
      <w:tr w:rsidR="00133128" w:rsidRPr="008B7CDD" w:rsidTr="008B7CDD">
        <w:tc>
          <w:tcPr>
            <w:tcW w:w="2227" w:type="dxa"/>
          </w:tcPr>
          <w:p w:rsidR="00133128" w:rsidRPr="008B7CDD" w:rsidRDefault="00133128" w:rsidP="00EC640B">
            <w:pPr>
              <w:rPr>
                <w:rFonts w:ascii="Cambria" w:hAnsi="Cambria" w:cs="Arial"/>
                <w:color w:val="222222"/>
                <w:sz w:val="20"/>
                <w:szCs w:val="20"/>
                <w:shd w:val="clear" w:color="auto" w:fill="FFFFFF"/>
              </w:rPr>
            </w:pPr>
            <w:r w:rsidRPr="008B7CDD">
              <w:rPr>
                <w:rFonts w:ascii="Cambria" w:hAnsi="Cambria" w:cs="Arial"/>
                <w:color w:val="222222"/>
                <w:sz w:val="20"/>
                <w:szCs w:val="20"/>
                <w:shd w:val="clear" w:color="auto" w:fill="FFFFFF"/>
              </w:rPr>
              <w:t>Mavzhuda Rozabakieva</w:t>
            </w:r>
          </w:p>
          <w:p w:rsidR="00133128" w:rsidRPr="008B7CDD" w:rsidRDefault="00133128" w:rsidP="00133128">
            <w:pPr>
              <w:rPr>
                <w:rFonts w:ascii="Cambria" w:hAnsi="Cambria" w:cs="Arial"/>
                <w:color w:val="222222"/>
                <w:sz w:val="20"/>
                <w:szCs w:val="20"/>
                <w:shd w:val="clear" w:color="auto" w:fill="FFFFFF"/>
              </w:rPr>
            </w:pPr>
          </w:p>
        </w:tc>
        <w:tc>
          <w:tcPr>
            <w:tcW w:w="1548" w:type="dxa"/>
          </w:tcPr>
          <w:p w:rsidR="00133128" w:rsidRPr="008B7CDD" w:rsidRDefault="00133128" w:rsidP="00EC640B">
            <w:pPr>
              <w:rPr>
                <w:rFonts w:ascii="Cambria" w:hAnsi="Cambria"/>
                <w:sz w:val="20"/>
                <w:szCs w:val="20"/>
                <w:lang w:val="ru-RU"/>
              </w:rPr>
            </w:pPr>
            <w:r w:rsidRPr="008B7CDD">
              <w:rPr>
                <w:rFonts w:ascii="Cambria" w:hAnsi="Cambria" w:cs="Calibri"/>
                <w:sz w:val="20"/>
                <w:szCs w:val="20"/>
              </w:rPr>
              <w:t>Kazakhstan</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 xml:space="preserve">Specialist </w:t>
            </w:r>
            <w:r w:rsidRPr="008B7CDD">
              <w:rPr>
                <w:rFonts w:ascii="Cambria" w:hAnsi="Cambria" w:cs="Calibri"/>
                <w:bCs/>
                <w:sz w:val="20"/>
                <w:szCs w:val="20"/>
              </w:rPr>
              <w:t>of the GHG Inventory Department, JSC Zhasyl Damu</w:t>
            </w:r>
          </w:p>
        </w:tc>
        <w:tc>
          <w:tcPr>
            <w:tcW w:w="2700" w:type="dxa"/>
          </w:tcPr>
          <w:p w:rsidR="00133128" w:rsidRPr="008B7CDD" w:rsidRDefault="00133128" w:rsidP="00EC640B">
            <w:pPr>
              <w:rPr>
                <w:rFonts w:ascii="Cambria" w:hAnsi="Cambria"/>
                <w:sz w:val="20"/>
                <w:szCs w:val="20"/>
              </w:rPr>
            </w:pPr>
            <w:r w:rsidRPr="008B7CDD">
              <w:rPr>
                <w:rFonts w:ascii="Cambria" w:hAnsi="Cambria"/>
                <w:sz w:val="20"/>
                <w:szCs w:val="20"/>
              </w:rPr>
              <w:t>majuda@mail.ru</w:t>
            </w:r>
          </w:p>
        </w:tc>
      </w:tr>
      <w:tr w:rsidR="008B7CDD" w:rsidRPr="008B7CDD" w:rsidTr="008B7CDD">
        <w:tc>
          <w:tcPr>
            <w:tcW w:w="2227" w:type="dxa"/>
          </w:tcPr>
          <w:p w:rsidR="008B7CDD" w:rsidRPr="008B7CDD" w:rsidRDefault="008B7CDD" w:rsidP="00EC640B">
            <w:pPr>
              <w:rPr>
                <w:rFonts w:ascii="Cambria" w:hAnsi="Cambria" w:cs="Arial"/>
                <w:color w:val="222222"/>
                <w:sz w:val="20"/>
                <w:szCs w:val="20"/>
                <w:shd w:val="clear" w:color="auto" w:fill="FFFFFF"/>
              </w:rPr>
            </w:pPr>
            <w:r w:rsidRPr="008B7CDD">
              <w:rPr>
                <w:rFonts w:ascii="Cambria" w:hAnsi="Cambria"/>
                <w:sz w:val="20"/>
                <w:szCs w:val="20"/>
              </w:rPr>
              <w:t>Kanat Abdrahmanov</w:t>
            </w:r>
          </w:p>
        </w:tc>
        <w:tc>
          <w:tcPr>
            <w:tcW w:w="1548" w:type="dxa"/>
          </w:tcPr>
          <w:p w:rsidR="008B7CDD" w:rsidRPr="008B7CDD" w:rsidRDefault="008B7CDD" w:rsidP="00E460BB">
            <w:pPr>
              <w:rPr>
                <w:rFonts w:ascii="Cambria" w:hAnsi="Cambria" w:cs="Calibri"/>
                <w:sz w:val="20"/>
                <w:szCs w:val="20"/>
              </w:rPr>
            </w:pPr>
            <w:r w:rsidRPr="008B7CDD">
              <w:rPr>
                <w:rFonts w:ascii="Cambria" w:hAnsi="Cambria" w:cs="Calibri"/>
                <w:bCs/>
                <w:sz w:val="20"/>
                <w:szCs w:val="20"/>
              </w:rPr>
              <w:t>Kyrgyzstan</w:t>
            </w:r>
          </w:p>
        </w:tc>
        <w:tc>
          <w:tcPr>
            <w:tcW w:w="3623" w:type="dxa"/>
          </w:tcPr>
          <w:p w:rsidR="008B7CDD" w:rsidRPr="008B7CDD" w:rsidRDefault="008B7CDD" w:rsidP="00E460BB">
            <w:pPr>
              <w:rPr>
                <w:rFonts w:ascii="Cambria" w:hAnsi="Cambria"/>
                <w:sz w:val="20"/>
                <w:szCs w:val="20"/>
              </w:rPr>
            </w:pPr>
            <w:r w:rsidRPr="008B7CDD">
              <w:rPr>
                <w:rFonts w:ascii="Cambria" w:hAnsi="Cambria"/>
                <w:sz w:val="20"/>
                <w:szCs w:val="20"/>
              </w:rPr>
              <w:t xml:space="preserve">Climate Finance Centre </w:t>
            </w:r>
          </w:p>
        </w:tc>
        <w:tc>
          <w:tcPr>
            <w:tcW w:w="2700" w:type="dxa"/>
          </w:tcPr>
          <w:p w:rsidR="008B7CDD" w:rsidRPr="008B7CDD" w:rsidRDefault="002B34C8" w:rsidP="00EC640B">
            <w:pPr>
              <w:rPr>
                <w:rFonts w:ascii="Cambria" w:hAnsi="Cambria"/>
                <w:sz w:val="20"/>
                <w:szCs w:val="20"/>
              </w:rPr>
            </w:pPr>
            <w:hyperlink r:id="rId19" w:history="1">
              <w:r w:rsidR="008B7CDD" w:rsidRPr="008B7CDD">
                <w:rPr>
                  <w:rFonts w:ascii="Cambria" w:hAnsi="Cambria"/>
                  <w:sz w:val="20"/>
                  <w:szCs w:val="20"/>
                </w:rPr>
                <w:t>kanat.abdrahmanov@gmail.com</w:t>
              </w:r>
            </w:hyperlink>
          </w:p>
        </w:tc>
      </w:tr>
      <w:tr w:rsidR="008B7CDD" w:rsidRPr="008B7CDD" w:rsidTr="008B7CDD">
        <w:tc>
          <w:tcPr>
            <w:tcW w:w="2227" w:type="dxa"/>
          </w:tcPr>
          <w:p w:rsidR="008B7CDD" w:rsidRPr="008B7CDD" w:rsidRDefault="008B7CDD" w:rsidP="00EC640B">
            <w:pPr>
              <w:rPr>
                <w:rFonts w:ascii="Cambria" w:hAnsi="Cambria" w:cs="Arial"/>
                <w:color w:val="222222"/>
                <w:sz w:val="20"/>
                <w:szCs w:val="20"/>
                <w:shd w:val="clear" w:color="auto" w:fill="FFFFFF"/>
              </w:rPr>
            </w:pPr>
            <w:r w:rsidRPr="008B7CDD">
              <w:rPr>
                <w:rFonts w:ascii="Cambria" w:eastAsia="Times New Roman" w:hAnsi="Cambria" w:cs="Calibri"/>
                <w:color w:val="000000"/>
                <w:sz w:val="20"/>
                <w:szCs w:val="20"/>
                <w:lang w:eastAsia="ru-RU"/>
              </w:rPr>
              <w:t>Asel Madybaeva</w:t>
            </w:r>
          </w:p>
        </w:tc>
        <w:tc>
          <w:tcPr>
            <w:tcW w:w="1548" w:type="dxa"/>
          </w:tcPr>
          <w:p w:rsidR="008B7CDD" w:rsidRPr="008B7CDD" w:rsidRDefault="008B7CDD" w:rsidP="00EC640B">
            <w:pPr>
              <w:rPr>
                <w:rFonts w:ascii="Cambria" w:hAnsi="Cambria" w:cs="Calibri"/>
                <w:sz w:val="20"/>
                <w:szCs w:val="20"/>
              </w:rPr>
            </w:pPr>
            <w:r w:rsidRPr="008B7CDD">
              <w:rPr>
                <w:rFonts w:ascii="Cambria" w:hAnsi="Cambria" w:cs="Calibri"/>
                <w:bCs/>
                <w:sz w:val="20"/>
                <w:szCs w:val="20"/>
              </w:rPr>
              <w:t>Kyrgyzstan</w:t>
            </w:r>
          </w:p>
        </w:tc>
        <w:tc>
          <w:tcPr>
            <w:tcW w:w="3623" w:type="dxa"/>
          </w:tcPr>
          <w:p w:rsidR="008B7CDD" w:rsidRPr="008B7CDD" w:rsidRDefault="008B7CDD" w:rsidP="00EC640B">
            <w:pPr>
              <w:rPr>
                <w:rFonts w:ascii="Cambria" w:hAnsi="Cambria"/>
                <w:sz w:val="20"/>
                <w:szCs w:val="20"/>
              </w:rPr>
            </w:pPr>
            <w:r w:rsidRPr="008B7CDD">
              <w:rPr>
                <w:rFonts w:ascii="Cambria" w:hAnsi="Cambria"/>
                <w:sz w:val="20"/>
                <w:szCs w:val="20"/>
              </w:rPr>
              <w:t xml:space="preserve">Climate Finance Centre </w:t>
            </w:r>
          </w:p>
        </w:tc>
        <w:tc>
          <w:tcPr>
            <w:tcW w:w="2700" w:type="dxa"/>
          </w:tcPr>
          <w:p w:rsidR="008B7CDD" w:rsidRPr="008B7CDD" w:rsidRDefault="008B7CDD" w:rsidP="00EC640B">
            <w:pPr>
              <w:rPr>
                <w:rFonts w:ascii="Cambria" w:hAnsi="Cambria"/>
                <w:sz w:val="20"/>
                <w:szCs w:val="20"/>
              </w:rPr>
            </w:pPr>
            <w:r w:rsidRPr="008B7CDD">
              <w:rPr>
                <w:rFonts w:ascii="Cambria" w:hAnsi="Cambria"/>
                <w:sz w:val="20"/>
                <w:szCs w:val="20"/>
              </w:rPr>
              <w:t>aselmadybaeva@gmail.com</w:t>
            </w:r>
          </w:p>
        </w:tc>
      </w:tr>
      <w:tr w:rsidR="00895EAC" w:rsidRPr="008B7CDD" w:rsidTr="008B7CDD">
        <w:tc>
          <w:tcPr>
            <w:tcW w:w="2227" w:type="dxa"/>
          </w:tcPr>
          <w:p w:rsidR="00895EAC" w:rsidRPr="008B7CDD" w:rsidRDefault="00895EAC" w:rsidP="00C806CC">
            <w:pPr>
              <w:rPr>
                <w:rFonts w:ascii="Cambria" w:hAnsi="Cambria" w:cs="Calibri"/>
                <w:bCs/>
                <w:sz w:val="20"/>
                <w:szCs w:val="20"/>
              </w:rPr>
            </w:pPr>
            <w:r w:rsidRPr="008B7CDD">
              <w:rPr>
                <w:rFonts w:ascii="Cambria" w:hAnsi="Cambria" w:cs="Calibri"/>
                <w:bCs/>
                <w:sz w:val="20"/>
                <w:szCs w:val="20"/>
              </w:rPr>
              <w:t>Lira Zholdubaeva</w:t>
            </w:r>
          </w:p>
          <w:p w:rsidR="00895EAC" w:rsidRPr="008B7CDD" w:rsidRDefault="00895EAC" w:rsidP="00C806CC">
            <w:pPr>
              <w:rPr>
                <w:rFonts w:ascii="Cambria" w:hAnsi="Cambria" w:cs="Calibri"/>
                <w:bCs/>
                <w:sz w:val="20"/>
                <w:szCs w:val="20"/>
              </w:rPr>
            </w:pPr>
          </w:p>
        </w:tc>
        <w:tc>
          <w:tcPr>
            <w:tcW w:w="1548" w:type="dxa"/>
          </w:tcPr>
          <w:p w:rsidR="00895EAC" w:rsidRPr="008B7CDD" w:rsidRDefault="00895EAC" w:rsidP="00C806CC">
            <w:pPr>
              <w:rPr>
                <w:rFonts w:ascii="Cambria" w:hAnsi="Cambria" w:cs="Calibri"/>
                <w:bCs/>
                <w:sz w:val="20"/>
                <w:szCs w:val="20"/>
              </w:rPr>
            </w:pPr>
            <w:r w:rsidRPr="008B7CDD">
              <w:rPr>
                <w:rFonts w:ascii="Cambria" w:hAnsi="Cambria" w:cs="Calibri"/>
                <w:bCs/>
                <w:sz w:val="20"/>
                <w:szCs w:val="20"/>
              </w:rPr>
              <w:t>Kyrgyzstan</w:t>
            </w:r>
          </w:p>
        </w:tc>
        <w:tc>
          <w:tcPr>
            <w:tcW w:w="3623" w:type="dxa"/>
          </w:tcPr>
          <w:p w:rsidR="00895EAC" w:rsidRPr="008B7CDD" w:rsidRDefault="00895EAC" w:rsidP="00C806CC">
            <w:pPr>
              <w:rPr>
                <w:rFonts w:ascii="Cambria" w:hAnsi="Cambria" w:cs="Calibri"/>
                <w:bCs/>
                <w:sz w:val="20"/>
                <w:szCs w:val="20"/>
              </w:rPr>
            </w:pPr>
            <w:r w:rsidRPr="008B7CDD">
              <w:rPr>
                <w:rFonts w:ascii="Cambria" w:hAnsi="Cambria" w:cs="Calibri"/>
                <w:bCs/>
                <w:sz w:val="20"/>
                <w:szCs w:val="20"/>
              </w:rPr>
              <w:t>CCA/Project Coordinator</w:t>
            </w:r>
          </w:p>
        </w:tc>
        <w:tc>
          <w:tcPr>
            <w:tcW w:w="2700" w:type="dxa"/>
          </w:tcPr>
          <w:p w:rsidR="00895EAC" w:rsidRPr="008B7CDD" w:rsidRDefault="00895EAC" w:rsidP="00C806CC">
            <w:pPr>
              <w:spacing w:before="100" w:beforeAutospacing="1" w:after="100" w:afterAutospacing="1" w:line="154" w:lineRule="atLeast"/>
              <w:outlineLvl w:val="2"/>
              <w:rPr>
                <w:rFonts w:ascii="Cambria" w:hAnsi="Cambria" w:cs="Calibri"/>
                <w:bCs/>
                <w:sz w:val="20"/>
                <w:szCs w:val="20"/>
              </w:rPr>
            </w:pPr>
            <w:r w:rsidRPr="008B7CDD">
              <w:rPr>
                <w:rFonts w:ascii="Cambria" w:hAnsi="Cambria" w:cs="Calibri"/>
                <w:bCs/>
                <w:sz w:val="20"/>
                <w:szCs w:val="20"/>
              </w:rPr>
              <w:t>lira.zholdubaeva@undp.org</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Alexander Temirbekov</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Kyrgyzstan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UNEP 4NC/BUR Project Consultant </w:t>
            </w:r>
          </w:p>
        </w:tc>
        <w:tc>
          <w:tcPr>
            <w:tcW w:w="2700" w:type="dxa"/>
          </w:tcPr>
          <w:p w:rsidR="00895EAC" w:rsidRPr="008B7CDD" w:rsidRDefault="002B34C8" w:rsidP="00C806CC">
            <w:pPr>
              <w:rPr>
                <w:rFonts w:ascii="Cambria" w:hAnsi="Cambria" w:cs="Calibri"/>
                <w:sz w:val="20"/>
                <w:szCs w:val="20"/>
              </w:rPr>
            </w:pPr>
            <w:hyperlink r:id="rId20" w:tgtFrame="_blank" w:history="1">
              <w:r w:rsidR="00895EAC" w:rsidRPr="008B7CDD">
                <w:rPr>
                  <w:rFonts w:ascii="Cambria" w:hAnsi="Cambria"/>
                  <w:bCs/>
                  <w:sz w:val="20"/>
                  <w:szCs w:val="20"/>
                </w:rPr>
                <w:t>atemirbekov@mail.ru</w:t>
              </w:r>
            </w:hyperlink>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Vladimir Grebnev</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Kyrgyzstan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Climate Change Adaptation Consultant </w:t>
            </w:r>
          </w:p>
        </w:tc>
        <w:tc>
          <w:tcPr>
            <w:tcW w:w="2700"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vladimir.grebnev@gmail.com</w:t>
            </w:r>
          </w:p>
        </w:tc>
      </w:tr>
      <w:tr w:rsidR="00895EAC" w:rsidRPr="008B7CDD" w:rsidTr="008B7CDD">
        <w:tc>
          <w:tcPr>
            <w:tcW w:w="2227" w:type="dxa"/>
          </w:tcPr>
          <w:p w:rsidR="00895EAC" w:rsidRPr="008B7CDD" w:rsidRDefault="00895EAC" w:rsidP="00C806CC">
            <w:pPr>
              <w:rPr>
                <w:rFonts w:ascii="Cambria" w:hAnsi="Cambria" w:cs="Calibri"/>
                <w:bCs/>
                <w:sz w:val="20"/>
                <w:szCs w:val="20"/>
              </w:rPr>
            </w:pPr>
            <w:r w:rsidRPr="008B7CDD">
              <w:rPr>
                <w:rFonts w:ascii="Cambria" w:hAnsi="Cambria"/>
                <w:sz w:val="20"/>
                <w:szCs w:val="20"/>
              </w:rPr>
              <w:t>Baktygul Ysabekova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Kazakhstan</w:t>
            </w:r>
          </w:p>
        </w:tc>
        <w:tc>
          <w:tcPr>
            <w:tcW w:w="3623" w:type="dxa"/>
          </w:tcPr>
          <w:p w:rsidR="00895EAC" w:rsidRPr="008B7CDD" w:rsidRDefault="00895EAC" w:rsidP="00C806CC">
            <w:pPr>
              <w:rPr>
                <w:rFonts w:ascii="Cambria" w:hAnsi="Cambria" w:cs="Calibri"/>
                <w:sz w:val="20"/>
                <w:szCs w:val="20"/>
                <w:shd w:val="clear" w:color="auto" w:fill="FFFFFF"/>
              </w:rPr>
            </w:pPr>
            <w:r w:rsidRPr="008B7CDD">
              <w:rPr>
                <w:rFonts w:ascii="Cambria" w:hAnsi="Cambria" w:cs="Calibri"/>
                <w:sz w:val="20"/>
                <w:szCs w:val="20"/>
                <w:shd w:val="clear" w:color="auto" w:fill="FFFFFF"/>
              </w:rPr>
              <w:t xml:space="preserve">NDC Project Manager, UNDP Kyrgyzstan </w:t>
            </w:r>
          </w:p>
        </w:tc>
        <w:tc>
          <w:tcPr>
            <w:tcW w:w="2700" w:type="dxa"/>
          </w:tcPr>
          <w:p w:rsidR="00895EAC" w:rsidRPr="008B7CDD" w:rsidRDefault="00895EAC" w:rsidP="00C806CC">
            <w:pPr>
              <w:rPr>
                <w:rFonts w:ascii="Cambria" w:hAnsi="Cambria" w:cs="Calibri"/>
                <w:sz w:val="20"/>
                <w:szCs w:val="20"/>
              </w:rPr>
            </w:pPr>
            <w:r w:rsidRPr="008B7CDD">
              <w:rPr>
                <w:rFonts w:ascii="Cambria" w:hAnsi="Cambria"/>
                <w:sz w:val="20"/>
                <w:szCs w:val="20"/>
              </w:rPr>
              <w:t>baktygul</w:t>
            </w:r>
            <w:r w:rsidRPr="008B7CDD">
              <w:rPr>
                <w:rFonts w:ascii="Cambria" w:hAnsi="Cambria"/>
                <w:sz w:val="20"/>
                <w:szCs w:val="20"/>
                <w:lang w:val="ru-RU"/>
              </w:rPr>
              <w:t>.</w:t>
            </w:r>
            <w:r w:rsidRPr="008B7CDD">
              <w:rPr>
                <w:rFonts w:ascii="Cambria" w:hAnsi="Cambria"/>
                <w:sz w:val="20"/>
                <w:szCs w:val="20"/>
              </w:rPr>
              <w:t>ysabekova</w:t>
            </w:r>
            <w:r w:rsidRPr="008B7CDD">
              <w:rPr>
                <w:rFonts w:ascii="Cambria" w:hAnsi="Cambria"/>
                <w:sz w:val="20"/>
                <w:szCs w:val="20"/>
                <w:lang w:val="ru-RU"/>
              </w:rPr>
              <w:t>@</w:t>
            </w:r>
            <w:r w:rsidRPr="008B7CDD">
              <w:rPr>
                <w:rFonts w:ascii="Cambria" w:hAnsi="Cambria"/>
                <w:sz w:val="20"/>
                <w:szCs w:val="20"/>
              </w:rPr>
              <w:t>undp</w:t>
            </w:r>
            <w:r w:rsidRPr="008B7CDD">
              <w:rPr>
                <w:rFonts w:ascii="Cambria" w:hAnsi="Cambria"/>
                <w:sz w:val="20"/>
                <w:szCs w:val="20"/>
                <w:lang w:val="ru-RU"/>
              </w:rPr>
              <w:t>.</w:t>
            </w:r>
            <w:r w:rsidRPr="008B7CDD">
              <w:rPr>
                <w:rFonts w:ascii="Cambria" w:hAnsi="Cambria"/>
                <w:sz w:val="20"/>
                <w:szCs w:val="20"/>
              </w:rPr>
              <w:t>org</w:t>
            </w:r>
          </w:p>
        </w:tc>
      </w:tr>
      <w:tr w:rsidR="00771541" w:rsidRPr="008B7CDD" w:rsidTr="008B7CDD">
        <w:tc>
          <w:tcPr>
            <w:tcW w:w="2227"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Nasriddin Minikulov</w:t>
            </w:r>
          </w:p>
        </w:tc>
        <w:tc>
          <w:tcPr>
            <w:tcW w:w="1548"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 xml:space="preserve">Tajikistan </w:t>
            </w:r>
          </w:p>
        </w:tc>
        <w:tc>
          <w:tcPr>
            <w:tcW w:w="3623"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 xml:space="preserve">4NC/BUR Project Coordinator </w:t>
            </w:r>
          </w:p>
        </w:tc>
        <w:tc>
          <w:tcPr>
            <w:tcW w:w="2700" w:type="dxa"/>
          </w:tcPr>
          <w:p w:rsidR="00771541" w:rsidRPr="008B7CDD" w:rsidRDefault="00771541" w:rsidP="00133128">
            <w:pPr>
              <w:rPr>
                <w:rFonts w:ascii="Cambria" w:hAnsi="Cambria" w:cs="Calibri"/>
                <w:sz w:val="20"/>
                <w:szCs w:val="20"/>
              </w:rPr>
            </w:pPr>
            <w:r w:rsidRPr="008B7CDD">
              <w:rPr>
                <w:rFonts w:ascii="Cambria" w:hAnsi="Cambria" w:cs="Calibri"/>
                <w:sz w:val="20"/>
                <w:szCs w:val="20"/>
                <w:shd w:val="clear" w:color="auto" w:fill="FFFFFF"/>
              </w:rPr>
              <w:t>mnasredin@mail.ru</w:t>
            </w:r>
          </w:p>
        </w:tc>
      </w:tr>
      <w:tr w:rsidR="00771541" w:rsidRPr="008B7CDD" w:rsidTr="008B7CDD">
        <w:tc>
          <w:tcPr>
            <w:tcW w:w="2227"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Nodira Rakhmonbedyeva</w:t>
            </w:r>
          </w:p>
        </w:tc>
        <w:tc>
          <w:tcPr>
            <w:tcW w:w="1548"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Tajikistan</w:t>
            </w:r>
          </w:p>
        </w:tc>
        <w:tc>
          <w:tcPr>
            <w:tcW w:w="3623"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Gender and Social Expert, CSO</w:t>
            </w:r>
          </w:p>
        </w:tc>
        <w:tc>
          <w:tcPr>
            <w:tcW w:w="2700"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nodiradj@gmail.com</w:t>
            </w:r>
          </w:p>
        </w:tc>
      </w:tr>
      <w:tr w:rsidR="00771541" w:rsidRPr="008B7CDD" w:rsidTr="008B7CDD">
        <w:tc>
          <w:tcPr>
            <w:tcW w:w="2227"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Firuz Saidov</w:t>
            </w:r>
          </w:p>
        </w:tc>
        <w:tc>
          <w:tcPr>
            <w:tcW w:w="1548"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Tajikistan</w:t>
            </w:r>
          </w:p>
        </w:tc>
        <w:tc>
          <w:tcPr>
            <w:tcW w:w="3623"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MRV National Expert</w:t>
            </w:r>
          </w:p>
        </w:tc>
        <w:tc>
          <w:tcPr>
            <w:tcW w:w="2700"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fsaidov@mail.ru</w:t>
            </w:r>
          </w:p>
        </w:tc>
      </w:tr>
      <w:tr w:rsidR="00895EAC" w:rsidRPr="008B7CDD" w:rsidTr="008B7CDD">
        <w:tc>
          <w:tcPr>
            <w:tcW w:w="2227" w:type="dxa"/>
          </w:tcPr>
          <w:p w:rsidR="00895EAC" w:rsidRPr="008B7CDD" w:rsidRDefault="00C806CC" w:rsidP="00C806CC">
            <w:pPr>
              <w:rPr>
                <w:rFonts w:ascii="Cambria" w:hAnsi="Cambria"/>
                <w:sz w:val="20"/>
                <w:szCs w:val="20"/>
              </w:rPr>
            </w:pPr>
            <w:r w:rsidRPr="008B7CDD">
              <w:rPr>
                <w:rFonts w:ascii="Cambria" w:hAnsi="Cambria"/>
                <w:sz w:val="20"/>
                <w:szCs w:val="20"/>
              </w:rPr>
              <w:t>Gurbangeldi Allaberdiyev</w:t>
            </w:r>
          </w:p>
        </w:tc>
        <w:tc>
          <w:tcPr>
            <w:tcW w:w="1548" w:type="dxa"/>
          </w:tcPr>
          <w:p w:rsidR="00895EAC" w:rsidRPr="008B7CDD" w:rsidRDefault="00C806CC" w:rsidP="00EC640B">
            <w:pPr>
              <w:rPr>
                <w:rFonts w:ascii="Cambria" w:hAnsi="Cambria"/>
                <w:sz w:val="20"/>
                <w:szCs w:val="20"/>
              </w:rPr>
            </w:pPr>
            <w:r w:rsidRPr="008B7CDD">
              <w:rPr>
                <w:rFonts w:ascii="Cambria" w:hAnsi="Cambria" w:cs="Calibri"/>
                <w:sz w:val="20"/>
                <w:szCs w:val="20"/>
              </w:rPr>
              <w:t>Turkmenistan</w:t>
            </w:r>
          </w:p>
        </w:tc>
        <w:tc>
          <w:tcPr>
            <w:tcW w:w="3623" w:type="dxa"/>
          </w:tcPr>
          <w:p w:rsidR="00895EAC" w:rsidRPr="008B7CDD" w:rsidRDefault="00C806CC" w:rsidP="00EC640B">
            <w:pPr>
              <w:rPr>
                <w:rFonts w:ascii="Cambria" w:hAnsi="Cambria"/>
                <w:sz w:val="20"/>
                <w:szCs w:val="20"/>
              </w:rPr>
            </w:pPr>
            <w:r w:rsidRPr="008B7CDD">
              <w:rPr>
                <w:rFonts w:ascii="Cambria" w:hAnsi="Cambria"/>
                <w:sz w:val="20"/>
                <w:szCs w:val="20"/>
              </w:rPr>
              <w:t>UNFCCC National Focal Point</w:t>
            </w:r>
          </w:p>
        </w:tc>
        <w:tc>
          <w:tcPr>
            <w:tcW w:w="2700" w:type="dxa"/>
          </w:tcPr>
          <w:p w:rsidR="00895EAC" w:rsidRPr="008B7CDD" w:rsidRDefault="00C806CC" w:rsidP="00EC640B">
            <w:pPr>
              <w:rPr>
                <w:rFonts w:ascii="Cambria" w:hAnsi="Cambria"/>
                <w:sz w:val="20"/>
                <w:szCs w:val="20"/>
              </w:rPr>
            </w:pPr>
            <w:r w:rsidRPr="008B7CDD">
              <w:rPr>
                <w:rFonts w:ascii="Cambria" w:hAnsi="Cambria"/>
                <w:sz w:val="20"/>
                <w:szCs w:val="20"/>
              </w:rPr>
              <w:t>gallaberdiyev@yandex.ru</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Amangul Ovezberdyyeva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Turkmenistan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Climate Change Adaptation  Project Manager </w:t>
            </w:r>
          </w:p>
        </w:tc>
        <w:tc>
          <w:tcPr>
            <w:tcW w:w="2700"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amangul.ovezberdyyeva@undp.org</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Nazar Allaverd</w:t>
            </w:r>
            <w:r w:rsidR="00C806CC" w:rsidRPr="008B7CDD">
              <w:rPr>
                <w:rFonts w:ascii="Cambria" w:hAnsi="Cambria" w:cs="Calibri"/>
                <w:sz w:val="20"/>
                <w:szCs w:val="20"/>
              </w:rPr>
              <w:t>iy</w:t>
            </w:r>
            <w:r w:rsidRPr="008B7CDD">
              <w:rPr>
                <w:rFonts w:ascii="Cambria" w:hAnsi="Cambria" w:cs="Calibri"/>
                <w:sz w:val="20"/>
                <w:szCs w:val="20"/>
              </w:rPr>
              <w:t>ev</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Turkmenistan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GHG Inventory Expert</w:t>
            </w:r>
          </w:p>
        </w:tc>
        <w:tc>
          <w:tcPr>
            <w:tcW w:w="2700" w:type="dxa"/>
          </w:tcPr>
          <w:p w:rsidR="00895EAC" w:rsidRPr="008B7CDD" w:rsidRDefault="002B34C8" w:rsidP="00C806CC">
            <w:pPr>
              <w:rPr>
                <w:rFonts w:ascii="Cambria" w:hAnsi="Cambria" w:cs="Calibri"/>
                <w:sz w:val="20"/>
                <w:szCs w:val="20"/>
              </w:rPr>
            </w:pPr>
            <w:hyperlink r:id="rId21" w:history="1">
              <w:r w:rsidR="00895EAC" w:rsidRPr="008B7CDD">
                <w:rPr>
                  <w:rFonts w:ascii="Cambria" w:hAnsi="Cambria"/>
                  <w:sz w:val="20"/>
                  <w:szCs w:val="20"/>
                </w:rPr>
                <w:t>NAllaberdiyev@inbox.ru</w:t>
              </w:r>
            </w:hyperlink>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sz w:val="20"/>
                <w:szCs w:val="20"/>
              </w:rPr>
              <w:t>Gozel</w:t>
            </w:r>
            <w:r w:rsidRPr="008B7CDD">
              <w:rPr>
                <w:rFonts w:ascii="Cambria" w:hAnsi="Cambria"/>
                <w:sz w:val="20"/>
                <w:szCs w:val="20"/>
                <w:lang w:val="ru-RU"/>
              </w:rPr>
              <w:t xml:space="preserve"> </w:t>
            </w:r>
            <w:r w:rsidRPr="008B7CDD">
              <w:rPr>
                <w:rFonts w:ascii="Cambria" w:hAnsi="Cambria"/>
                <w:sz w:val="20"/>
                <w:szCs w:val="20"/>
              </w:rPr>
              <w:t>Atamuradova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Turkmenistan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sz w:val="20"/>
                <w:szCs w:val="20"/>
              </w:rPr>
              <w:t>Ministry of agriculture and environmental protection. Land management specialist</w:t>
            </w:r>
          </w:p>
        </w:tc>
        <w:tc>
          <w:tcPr>
            <w:tcW w:w="2700" w:type="dxa"/>
          </w:tcPr>
          <w:p w:rsidR="00895EAC" w:rsidRPr="008B7CDD" w:rsidRDefault="00895EAC" w:rsidP="00C806CC">
            <w:pPr>
              <w:rPr>
                <w:rFonts w:ascii="Cambria" w:hAnsi="Cambria" w:cs="Calibri"/>
                <w:sz w:val="20"/>
                <w:szCs w:val="20"/>
              </w:rPr>
            </w:pPr>
            <w:r w:rsidRPr="008B7CDD">
              <w:rPr>
                <w:rFonts w:ascii="Cambria" w:hAnsi="Cambria"/>
                <w:sz w:val="20"/>
                <w:szCs w:val="20"/>
              </w:rPr>
              <w:t>Gozel</w:t>
            </w:r>
            <w:r w:rsidRPr="008B7CDD">
              <w:rPr>
                <w:rFonts w:ascii="Cambria" w:hAnsi="Cambria"/>
                <w:sz w:val="20"/>
                <w:szCs w:val="20"/>
                <w:lang w:val="ru-RU"/>
              </w:rPr>
              <w:t>.</w:t>
            </w:r>
            <w:r w:rsidRPr="008B7CDD">
              <w:rPr>
                <w:rFonts w:ascii="Cambria" w:hAnsi="Cambria"/>
                <w:sz w:val="20"/>
                <w:szCs w:val="20"/>
              </w:rPr>
              <w:t>atamuradova</w:t>
            </w:r>
            <w:r w:rsidRPr="008B7CDD">
              <w:rPr>
                <w:rFonts w:ascii="Cambria" w:hAnsi="Cambria"/>
                <w:sz w:val="20"/>
                <w:szCs w:val="20"/>
                <w:lang w:val="ru-RU"/>
              </w:rPr>
              <w:t>@</w:t>
            </w:r>
            <w:r w:rsidRPr="008B7CDD">
              <w:rPr>
                <w:rFonts w:ascii="Cambria" w:hAnsi="Cambria"/>
                <w:sz w:val="20"/>
                <w:szCs w:val="20"/>
              </w:rPr>
              <w:t>mail</w:t>
            </w:r>
            <w:r w:rsidRPr="008B7CDD">
              <w:rPr>
                <w:rFonts w:ascii="Cambria" w:hAnsi="Cambria"/>
                <w:sz w:val="20"/>
                <w:szCs w:val="20"/>
                <w:lang w:val="ru-RU"/>
              </w:rPr>
              <w:t>.</w:t>
            </w:r>
            <w:r w:rsidRPr="008B7CDD">
              <w:rPr>
                <w:rFonts w:ascii="Cambria" w:hAnsi="Cambria"/>
                <w:sz w:val="20"/>
                <w:szCs w:val="20"/>
              </w:rPr>
              <w:t>ru</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Amangul Ovezberdyyeva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Turkmenistan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Climate Change Adaptation  Project Manager </w:t>
            </w:r>
          </w:p>
        </w:tc>
        <w:tc>
          <w:tcPr>
            <w:tcW w:w="2700"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amangul.ovezberdyyeva@undp.org</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Raisa Taryannikova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Uzbekistan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4NC/1BUR National Coordinator </w:t>
            </w:r>
          </w:p>
        </w:tc>
        <w:tc>
          <w:tcPr>
            <w:tcW w:w="2700"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raisa.taryanikova@ncsa.uzsci.net</w:t>
            </w:r>
          </w:p>
        </w:tc>
      </w:tr>
      <w:tr w:rsidR="00C806CC" w:rsidRPr="008B7CDD" w:rsidTr="008B7CDD">
        <w:tc>
          <w:tcPr>
            <w:tcW w:w="2227"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Yuliya Kovalevskaya</w:t>
            </w:r>
          </w:p>
        </w:tc>
        <w:tc>
          <w:tcPr>
            <w:tcW w:w="1548"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Uzbekistan</w:t>
            </w:r>
          </w:p>
        </w:tc>
        <w:tc>
          <w:tcPr>
            <w:tcW w:w="3623"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GHG Inventory Team Leader</w:t>
            </w:r>
          </w:p>
        </w:tc>
        <w:tc>
          <w:tcPr>
            <w:tcW w:w="2700" w:type="dxa"/>
          </w:tcPr>
          <w:p w:rsidR="00C806CC" w:rsidRPr="008B7CDD" w:rsidRDefault="00C806CC" w:rsidP="00C806CC">
            <w:pPr>
              <w:rPr>
                <w:rFonts w:ascii="Cambria" w:hAnsi="Cambria"/>
                <w:sz w:val="20"/>
                <w:szCs w:val="20"/>
              </w:rPr>
            </w:pPr>
          </w:p>
        </w:tc>
      </w:tr>
      <w:tr w:rsidR="00C806CC" w:rsidRPr="008B7CDD" w:rsidTr="008B7CDD">
        <w:tc>
          <w:tcPr>
            <w:tcW w:w="2227" w:type="dxa"/>
          </w:tcPr>
          <w:p w:rsidR="00C806CC" w:rsidRPr="008B7CDD" w:rsidRDefault="00C806CC" w:rsidP="00C806CC">
            <w:pPr>
              <w:rPr>
                <w:rFonts w:ascii="Cambria" w:hAnsi="Cambria"/>
                <w:sz w:val="20"/>
                <w:szCs w:val="20"/>
              </w:rPr>
            </w:pPr>
            <w:r w:rsidRPr="008B7CDD">
              <w:rPr>
                <w:rFonts w:ascii="Cambria" w:hAnsi="Cambria"/>
                <w:sz w:val="20"/>
                <w:szCs w:val="20"/>
              </w:rPr>
              <w:t>Lyudmila</w:t>
            </w:r>
            <w:r w:rsidRPr="008B7CDD">
              <w:rPr>
                <w:rFonts w:ascii="Cambria" w:hAnsi="Cambria"/>
                <w:sz w:val="20"/>
                <w:szCs w:val="20"/>
                <w:lang w:val="ru-RU"/>
              </w:rPr>
              <w:t xml:space="preserve"> </w:t>
            </w:r>
            <w:r w:rsidRPr="008B7CDD">
              <w:rPr>
                <w:rFonts w:ascii="Cambria" w:hAnsi="Cambria"/>
                <w:sz w:val="20"/>
                <w:szCs w:val="20"/>
              </w:rPr>
              <w:t>Shardakova</w:t>
            </w:r>
          </w:p>
        </w:tc>
        <w:tc>
          <w:tcPr>
            <w:tcW w:w="1548" w:type="dxa"/>
          </w:tcPr>
          <w:p w:rsidR="00C806CC" w:rsidRPr="008B7CDD" w:rsidRDefault="00C806CC" w:rsidP="00C806CC">
            <w:pPr>
              <w:rPr>
                <w:rFonts w:ascii="Cambria" w:hAnsi="Cambria" w:cs="Calibri"/>
                <w:sz w:val="20"/>
                <w:szCs w:val="20"/>
                <w:lang w:val="ru-RU"/>
              </w:rPr>
            </w:pPr>
            <w:r w:rsidRPr="008B7CDD">
              <w:rPr>
                <w:rFonts w:ascii="Cambria" w:hAnsi="Cambria" w:cs="Calibri"/>
                <w:sz w:val="20"/>
                <w:szCs w:val="20"/>
              </w:rPr>
              <w:t>Uzbekistan</w:t>
            </w:r>
          </w:p>
        </w:tc>
        <w:tc>
          <w:tcPr>
            <w:tcW w:w="3623" w:type="dxa"/>
          </w:tcPr>
          <w:p w:rsidR="00C806CC" w:rsidRPr="008B7CDD" w:rsidRDefault="008B7CDD" w:rsidP="00C806CC">
            <w:pPr>
              <w:rPr>
                <w:rFonts w:ascii="Cambria" w:hAnsi="Cambria" w:cs="Calibri"/>
                <w:sz w:val="20"/>
                <w:szCs w:val="20"/>
              </w:rPr>
            </w:pPr>
            <w:r w:rsidRPr="008B7CDD">
              <w:rPr>
                <w:rFonts w:ascii="Cambria" w:hAnsi="Cambria" w:cs="Calibri"/>
                <w:sz w:val="20"/>
                <w:szCs w:val="20"/>
              </w:rPr>
              <w:t>NIGMI Uzhy</w:t>
            </w:r>
            <w:r w:rsidR="00C806CC" w:rsidRPr="008B7CDD">
              <w:rPr>
                <w:rFonts w:ascii="Cambria" w:hAnsi="Cambria" w:cs="Calibri"/>
                <w:sz w:val="20"/>
                <w:szCs w:val="20"/>
              </w:rPr>
              <w:t xml:space="preserve">dromet </w:t>
            </w:r>
          </w:p>
        </w:tc>
        <w:tc>
          <w:tcPr>
            <w:tcW w:w="2700" w:type="dxa"/>
          </w:tcPr>
          <w:p w:rsidR="00C806CC" w:rsidRPr="008B7CDD" w:rsidRDefault="00C806CC" w:rsidP="00C806CC">
            <w:pPr>
              <w:rPr>
                <w:rFonts w:ascii="Cambria" w:hAnsi="Cambria" w:cs="Calibri"/>
                <w:sz w:val="20"/>
                <w:szCs w:val="20"/>
                <w:lang w:val="ru-RU"/>
              </w:rPr>
            </w:pPr>
            <w:r w:rsidRPr="008B7CDD">
              <w:rPr>
                <w:rFonts w:ascii="Cambria" w:hAnsi="Cambria"/>
                <w:sz w:val="20"/>
                <w:szCs w:val="20"/>
              </w:rPr>
              <w:t>lyudmila</w:t>
            </w:r>
            <w:r w:rsidRPr="008B7CDD">
              <w:rPr>
                <w:rFonts w:ascii="Cambria" w:hAnsi="Cambria"/>
                <w:sz w:val="20"/>
                <w:szCs w:val="20"/>
                <w:lang w:val="ru-RU"/>
              </w:rPr>
              <w:t>.</w:t>
            </w:r>
            <w:r w:rsidRPr="008B7CDD">
              <w:rPr>
                <w:rFonts w:ascii="Cambria" w:hAnsi="Cambria"/>
                <w:sz w:val="20"/>
                <w:szCs w:val="20"/>
              </w:rPr>
              <w:t>shardakova</w:t>
            </w:r>
            <w:r w:rsidRPr="008B7CDD">
              <w:rPr>
                <w:rFonts w:ascii="Cambria" w:hAnsi="Cambria"/>
                <w:sz w:val="20"/>
                <w:szCs w:val="20"/>
                <w:lang w:val="ru-RU"/>
              </w:rPr>
              <w:t>@</w:t>
            </w:r>
            <w:r w:rsidRPr="008B7CDD">
              <w:rPr>
                <w:rFonts w:ascii="Cambria" w:hAnsi="Cambria"/>
                <w:sz w:val="20"/>
                <w:szCs w:val="20"/>
              </w:rPr>
              <w:t>gmail</w:t>
            </w:r>
            <w:r w:rsidRPr="008B7CDD">
              <w:rPr>
                <w:rFonts w:ascii="Cambria" w:hAnsi="Cambria"/>
                <w:sz w:val="20"/>
                <w:szCs w:val="20"/>
                <w:lang w:val="ru-RU"/>
              </w:rPr>
              <w:t>.</w:t>
            </w:r>
            <w:r w:rsidRPr="008B7CDD">
              <w:rPr>
                <w:rFonts w:ascii="Cambria" w:hAnsi="Cambria"/>
                <w:sz w:val="20"/>
                <w:szCs w:val="20"/>
              </w:rPr>
              <w:t>com</w:t>
            </w:r>
          </w:p>
        </w:tc>
      </w:tr>
      <w:tr w:rsidR="00C806CC" w:rsidRPr="008B7CDD" w:rsidTr="008B7CDD">
        <w:tc>
          <w:tcPr>
            <w:tcW w:w="2227"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Olga Belorussova</w:t>
            </w:r>
          </w:p>
        </w:tc>
        <w:tc>
          <w:tcPr>
            <w:tcW w:w="1548"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 xml:space="preserve">Uzbekistan </w:t>
            </w:r>
          </w:p>
        </w:tc>
        <w:tc>
          <w:tcPr>
            <w:tcW w:w="3623"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 xml:space="preserve">Head of Laboratory, Uzhydromet </w:t>
            </w:r>
          </w:p>
        </w:tc>
        <w:tc>
          <w:tcPr>
            <w:tcW w:w="2700" w:type="dxa"/>
          </w:tcPr>
          <w:p w:rsidR="00C806CC" w:rsidRPr="008B7CDD" w:rsidRDefault="00C806CC" w:rsidP="00C806CC">
            <w:pPr>
              <w:rPr>
                <w:rFonts w:ascii="Cambria" w:hAnsi="Cambria" w:cs="Calibri"/>
                <w:sz w:val="20"/>
                <w:szCs w:val="20"/>
                <w:lang w:val="ru-RU"/>
              </w:rPr>
            </w:pPr>
            <w:r w:rsidRPr="008B7CDD">
              <w:rPr>
                <w:rFonts w:ascii="Cambria" w:hAnsi="Cambria"/>
                <w:sz w:val="20"/>
                <w:szCs w:val="20"/>
              </w:rPr>
              <w:t>olga</w:t>
            </w:r>
            <w:r w:rsidRPr="008B7CDD">
              <w:rPr>
                <w:rFonts w:ascii="Cambria" w:hAnsi="Cambria"/>
                <w:sz w:val="20"/>
                <w:szCs w:val="20"/>
                <w:lang w:val="ru-RU"/>
              </w:rPr>
              <w:t>.</w:t>
            </w:r>
            <w:r w:rsidRPr="008B7CDD">
              <w:rPr>
                <w:rFonts w:ascii="Cambria" w:hAnsi="Cambria"/>
                <w:sz w:val="20"/>
                <w:szCs w:val="20"/>
              </w:rPr>
              <w:t>belorussova</w:t>
            </w:r>
            <w:r w:rsidRPr="008B7CDD">
              <w:rPr>
                <w:rFonts w:ascii="Cambria" w:hAnsi="Cambria"/>
                <w:sz w:val="20"/>
                <w:szCs w:val="20"/>
                <w:lang w:val="ru-RU"/>
              </w:rPr>
              <w:t>@</w:t>
            </w:r>
            <w:r w:rsidRPr="008B7CDD">
              <w:rPr>
                <w:rFonts w:ascii="Cambria" w:hAnsi="Cambria"/>
                <w:sz w:val="20"/>
                <w:szCs w:val="20"/>
              </w:rPr>
              <w:t>gmail</w:t>
            </w:r>
            <w:r w:rsidRPr="008B7CDD">
              <w:rPr>
                <w:rFonts w:ascii="Cambria" w:hAnsi="Cambria"/>
                <w:sz w:val="20"/>
                <w:szCs w:val="20"/>
                <w:lang w:val="ru-RU"/>
              </w:rPr>
              <w:t>.</w:t>
            </w:r>
            <w:r w:rsidRPr="008B7CDD">
              <w:rPr>
                <w:rFonts w:ascii="Cambria" w:hAnsi="Cambria"/>
                <w:sz w:val="20"/>
                <w:szCs w:val="20"/>
              </w:rPr>
              <w:t>com</w:t>
            </w:r>
          </w:p>
        </w:tc>
      </w:tr>
      <w:tr w:rsidR="00895EAC" w:rsidRPr="008B7CDD" w:rsidTr="008B7CDD">
        <w:tc>
          <w:tcPr>
            <w:tcW w:w="2227"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lastRenderedPageBreak/>
              <w:t>Liliya Zavyalova</w:t>
            </w:r>
          </w:p>
        </w:tc>
        <w:tc>
          <w:tcPr>
            <w:tcW w:w="1548"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Uzbekistan</w:t>
            </w:r>
          </w:p>
        </w:tc>
        <w:tc>
          <w:tcPr>
            <w:tcW w:w="3623" w:type="dxa"/>
          </w:tcPr>
          <w:p w:rsidR="00895EAC" w:rsidRPr="008B7CDD" w:rsidRDefault="00895EAC" w:rsidP="00C806CC">
            <w:pPr>
              <w:rPr>
                <w:rFonts w:ascii="Cambria" w:hAnsi="Cambria" w:cs="Calibri"/>
                <w:sz w:val="20"/>
                <w:szCs w:val="20"/>
              </w:rPr>
            </w:pPr>
            <w:r w:rsidRPr="008B7CDD">
              <w:rPr>
                <w:rFonts w:ascii="Cambria" w:hAnsi="Cambria" w:cs="Calibri"/>
                <w:sz w:val="20"/>
                <w:szCs w:val="20"/>
              </w:rPr>
              <w:t xml:space="preserve">MRV Expert </w:t>
            </w:r>
          </w:p>
        </w:tc>
        <w:tc>
          <w:tcPr>
            <w:tcW w:w="2700" w:type="dxa"/>
          </w:tcPr>
          <w:p w:rsidR="00895EAC" w:rsidRPr="008B7CDD" w:rsidRDefault="00895EAC" w:rsidP="00C806CC">
            <w:pPr>
              <w:rPr>
                <w:rFonts w:ascii="Cambria" w:hAnsi="Cambria" w:cs="Calibri"/>
                <w:sz w:val="20"/>
                <w:szCs w:val="20"/>
              </w:rPr>
            </w:pPr>
            <w:r w:rsidRPr="008B7CDD">
              <w:rPr>
                <w:rFonts w:ascii="Cambria" w:hAnsi="Cambria"/>
                <w:sz w:val="20"/>
                <w:szCs w:val="20"/>
              </w:rPr>
              <w:t>zavlilya</w:t>
            </w:r>
            <w:r w:rsidRPr="008B7CDD">
              <w:rPr>
                <w:rFonts w:ascii="Cambria" w:hAnsi="Cambria"/>
                <w:sz w:val="20"/>
                <w:szCs w:val="20"/>
                <w:lang w:val="ru-RU"/>
              </w:rPr>
              <w:t>@</w:t>
            </w:r>
            <w:r w:rsidRPr="008B7CDD">
              <w:rPr>
                <w:rFonts w:ascii="Cambria" w:hAnsi="Cambria"/>
                <w:sz w:val="20"/>
                <w:szCs w:val="20"/>
              </w:rPr>
              <w:t>gmail</w:t>
            </w:r>
            <w:r w:rsidRPr="008B7CDD">
              <w:rPr>
                <w:rFonts w:ascii="Cambria" w:hAnsi="Cambria"/>
                <w:sz w:val="20"/>
                <w:szCs w:val="20"/>
                <w:lang w:val="ru-RU"/>
              </w:rPr>
              <w:t>.</w:t>
            </w:r>
            <w:r w:rsidRPr="008B7CDD">
              <w:rPr>
                <w:rFonts w:ascii="Cambria" w:hAnsi="Cambria"/>
                <w:sz w:val="20"/>
                <w:szCs w:val="20"/>
              </w:rPr>
              <w:t>com</w:t>
            </w:r>
          </w:p>
        </w:tc>
      </w:tr>
      <w:tr w:rsidR="008B7CDD" w:rsidRPr="008B7CDD" w:rsidTr="008B7CDD">
        <w:tc>
          <w:tcPr>
            <w:tcW w:w="2227" w:type="dxa"/>
          </w:tcPr>
          <w:p w:rsidR="008B7CDD" w:rsidRPr="008B7CDD" w:rsidRDefault="008B7CDD" w:rsidP="00C806CC">
            <w:pPr>
              <w:rPr>
                <w:rFonts w:ascii="Cambria" w:hAnsi="Cambria" w:cs="Calibri"/>
                <w:sz w:val="20"/>
                <w:szCs w:val="20"/>
              </w:rPr>
            </w:pPr>
            <w:r w:rsidRPr="008B7CDD">
              <w:rPr>
                <w:rFonts w:ascii="Cambria" w:hAnsi="Cambria" w:cs="Calibri"/>
                <w:sz w:val="20"/>
                <w:szCs w:val="20"/>
              </w:rPr>
              <w:t>Sayora Abdullaeva</w:t>
            </w:r>
          </w:p>
        </w:tc>
        <w:tc>
          <w:tcPr>
            <w:tcW w:w="1548" w:type="dxa"/>
          </w:tcPr>
          <w:p w:rsidR="008B7CDD" w:rsidRPr="008B7CDD" w:rsidRDefault="008B7CDD" w:rsidP="00C806CC">
            <w:pPr>
              <w:rPr>
                <w:rFonts w:ascii="Cambria" w:hAnsi="Cambria" w:cs="Calibri"/>
                <w:sz w:val="20"/>
                <w:szCs w:val="20"/>
              </w:rPr>
            </w:pPr>
            <w:r w:rsidRPr="008B7CDD">
              <w:rPr>
                <w:rFonts w:ascii="Cambria" w:hAnsi="Cambria" w:cs="Calibri"/>
                <w:sz w:val="20"/>
                <w:szCs w:val="20"/>
              </w:rPr>
              <w:t xml:space="preserve">Uzbekistan </w:t>
            </w:r>
          </w:p>
        </w:tc>
        <w:tc>
          <w:tcPr>
            <w:tcW w:w="3623" w:type="dxa"/>
          </w:tcPr>
          <w:p w:rsidR="008B7CDD" w:rsidRPr="008B7CDD" w:rsidRDefault="008B7CDD" w:rsidP="00C806CC">
            <w:pPr>
              <w:rPr>
                <w:rFonts w:ascii="Cambria" w:hAnsi="Cambria" w:cs="Calibri"/>
                <w:sz w:val="20"/>
                <w:szCs w:val="20"/>
              </w:rPr>
            </w:pPr>
            <w:r w:rsidRPr="008B7CDD">
              <w:rPr>
                <w:rFonts w:ascii="Cambria" w:hAnsi="Cambria" w:cs="Calibri"/>
                <w:sz w:val="20"/>
                <w:szCs w:val="20"/>
              </w:rPr>
              <w:t xml:space="preserve">Information Manager, Uzhydromet </w:t>
            </w:r>
          </w:p>
        </w:tc>
        <w:tc>
          <w:tcPr>
            <w:tcW w:w="2700" w:type="dxa"/>
          </w:tcPr>
          <w:p w:rsidR="008B7CDD" w:rsidRPr="008B7CDD" w:rsidRDefault="008B7CDD" w:rsidP="00C806CC">
            <w:pPr>
              <w:rPr>
                <w:rFonts w:ascii="Cambria" w:hAnsi="Cambria"/>
                <w:sz w:val="20"/>
                <w:szCs w:val="20"/>
                <w:lang w:val="ru-RU"/>
              </w:rPr>
            </w:pPr>
            <w:r w:rsidRPr="008B7CDD">
              <w:rPr>
                <w:rFonts w:ascii="Cambria" w:hAnsi="Cambria"/>
                <w:sz w:val="20"/>
                <w:szCs w:val="20"/>
              </w:rPr>
              <w:t>sayyora76@mail.ru</w:t>
            </w:r>
          </w:p>
        </w:tc>
      </w:tr>
      <w:tr w:rsidR="00C806CC" w:rsidRPr="008B7CDD" w:rsidTr="008B7CDD">
        <w:tc>
          <w:tcPr>
            <w:tcW w:w="2227"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Marina Sargsyan</w:t>
            </w:r>
          </w:p>
        </w:tc>
        <w:tc>
          <w:tcPr>
            <w:tcW w:w="1548"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Armenia</w:t>
            </w:r>
          </w:p>
        </w:tc>
        <w:tc>
          <w:tcPr>
            <w:tcW w:w="3623"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 xml:space="preserve">National Coordinator, NC and BUR project </w:t>
            </w:r>
          </w:p>
        </w:tc>
        <w:tc>
          <w:tcPr>
            <w:tcW w:w="2700" w:type="dxa"/>
          </w:tcPr>
          <w:p w:rsidR="00C806CC" w:rsidRPr="008B7CDD" w:rsidRDefault="00C806CC" w:rsidP="00C806CC">
            <w:pPr>
              <w:rPr>
                <w:rFonts w:ascii="Cambria" w:hAnsi="Cambria"/>
                <w:sz w:val="20"/>
                <w:szCs w:val="20"/>
              </w:rPr>
            </w:pPr>
            <w:r w:rsidRPr="008B7CDD">
              <w:rPr>
                <w:rFonts w:ascii="Cambria" w:hAnsi="Cambria"/>
                <w:sz w:val="20"/>
                <w:szCs w:val="20"/>
              </w:rPr>
              <w:t>marina.sargsyan@undp.org</w:t>
            </w:r>
          </w:p>
        </w:tc>
      </w:tr>
      <w:tr w:rsidR="00771541" w:rsidRPr="008B7CDD" w:rsidTr="008B7CDD">
        <w:tc>
          <w:tcPr>
            <w:tcW w:w="2227"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Astghik Mirzakhanyan</w:t>
            </w:r>
          </w:p>
        </w:tc>
        <w:tc>
          <w:tcPr>
            <w:tcW w:w="1548"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Armenia</w:t>
            </w:r>
          </w:p>
        </w:tc>
        <w:tc>
          <w:tcPr>
            <w:tcW w:w="3623" w:type="dxa"/>
          </w:tcPr>
          <w:p w:rsidR="00771541" w:rsidRPr="008B7CDD" w:rsidRDefault="00771541" w:rsidP="00133128">
            <w:pPr>
              <w:rPr>
                <w:rFonts w:ascii="Cambria" w:hAnsi="Cambria" w:cs="Calibri"/>
                <w:sz w:val="20"/>
                <w:szCs w:val="20"/>
              </w:rPr>
            </w:pPr>
            <w:r w:rsidRPr="008B7CDD">
              <w:rPr>
                <w:rFonts w:ascii="Cambria" w:hAnsi="Cambria" w:cs="Calibri"/>
                <w:sz w:val="20"/>
                <w:szCs w:val="20"/>
              </w:rPr>
              <w:t>UNDP Climate Change Program</w:t>
            </w:r>
          </w:p>
        </w:tc>
        <w:tc>
          <w:tcPr>
            <w:tcW w:w="2700" w:type="dxa"/>
          </w:tcPr>
          <w:p w:rsidR="00771541" w:rsidRPr="008B7CDD" w:rsidRDefault="00771541" w:rsidP="00133128">
            <w:pPr>
              <w:rPr>
                <w:rFonts w:ascii="Cambria" w:hAnsi="Cambria" w:cs="Calibri"/>
                <w:sz w:val="20"/>
                <w:szCs w:val="20"/>
              </w:rPr>
            </w:pPr>
            <w:r w:rsidRPr="008B7CDD">
              <w:rPr>
                <w:rFonts w:ascii="Cambria" w:hAnsi="Cambria"/>
                <w:sz w:val="20"/>
                <w:szCs w:val="20"/>
              </w:rPr>
              <w:t>astghik.mirzakhanyan@yahoo.com</w:t>
            </w:r>
            <w:r w:rsidRPr="008B7CDD">
              <w:rPr>
                <w:rFonts w:ascii="Cambria" w:hAnsi="Cambria" w:cs="Calibri"/>
                <w:sz w:val="20"/>
                <w:szCs w:val="20"/>
              </w:rPr>
              <w:t xml:space="preserve"> </w:t>
            </w:r>
          </w:p>
        </w:tc>
      </w:tr>
      <w:tr w:rsidR="00895EAC" w:rsidRPr="008B7CDD" w:rsidTr="008B7CDD">
        <w:tc>
          <w:tcPr>
            <w:tcW w:w="2227" w:type="dxa"/>
          </w:tcPr>
          <w:p w:rsidR="00895EAC" w:rsidRPr="008B7CDD" w:rsidRDefault="00771541" w:rsidP="00EC640B">
            <w:pPr>
              <w:rPr>
                <w:rFonts w:ascii="Cambria" w:hAnsi="Cambria"/>
                <w:sz w:val="20"/>
                <w:szCs w:val="20"/>
              </w:rPr>
            </w:pPr>
            <w:r w:rsidRPr="008B7CDD">
              <w:rPr>
                <w:rFonts w:ascii="Cambria" w:hAnsi="Cambria"/>
                <w:sz w:val="20"/>
                <w:szCs w:val="20"/>
              </w:rPr>
              <w:t>Dr Fuad Humbatov</w:t>
            </w:r>
          </w:p>
        </w:tc>
        <w:tc>
          <w:tcPr>
            <w:tcW w:w="1548" w:type="dxa"/>
          </w:tcPr>
          <w:p w:rsidR="00895EAC" w:rsidRPr="008B7CDD" w:rsidRDefault="00771541" w:rsidP="00EC640B">
            <w:pPr>
              <w:rPr>
                <w:rFonts w:ascii="Cambria" w:hAnsi="Cambria"/>
                <w:sz w:val="20"/>
                <w:szCs w:val="20"/>
              </w:rPr>
            </w:pPr>
            <w:r w:rsidRPr="008B7CDD">
              <w:rPr>
                <w:rFonts w:ascii="Cambria" w:hAnsi="Cambria"/>
                <w:sz w:val="20"/>
                <w:szCs w:val="20"/>
              </w:rPr>
              <w:t>Azerbaijan</w:t>
            </w:r>
          </w:p>
        </w:tc>
        <w:tc>
          <w:tcPr>
            <w:tcW w:w="3623" w:type="dxa"/>
          </w:tcPr>
          <w:p w:rsidR="00895EAC" w:rsidRPr="008B7CDD" w:rsidRDefault="00771541" w:rsidP="00771541">
            <w:pPr>
              <w:rPr>
                <w:rFonts w:ascii="Cambria" w:hAnsi="Cambria"/>
                <w:sz w:val="20"/>
                <w:szCs w:val="20"/>
              </w:rPr>
            </w:pPr>
            <w:r w:rsidRPr="008B7CDD">
              <w:rPr>
                <w:rFonts w:ascii="Cambria" w:hAnsi="Cambria"/>
                <w:sz w:val="20"/>
                <w:szCs w:val="20"/>
              </w:rPr>
              <w:t>IPCC</w:t>
            </w:r>
            <w:r w:rsidRPr="008437FB">
              <w:rPr>
                <w:rFonts w:ascii="Cambria" w:hAnsi="Cambria"/>
                <w:sz w:val="20"/>
                <w:szCs w:val="20"/>
              </w:rPr>
              <w:t xml:space="preserve"> </w:t>
            </w:r>
            <w:r w:rsidRPr="008B7CDD">
              <w:rPr>
                <w:rFonts w:ascii="Cambria" w:hAnsi="Cambria"/>
                <w:sz w:val="20"/>
                <w:szCs w:val="20"/>
              </w:rPr>
              <w:t>National</w:t>
            </w:r>
            <w:r w:rsidRPr="008437FB">
              <w:rPr>
                <w:rFonts w:ascii="Cambria" w:hAnsi="Cambria"/>
                <w:sz w:val="20"/>
                <w:szCs w:val="20"/>
              </w:rPr>
              <w:t xml:space="preserve"> </w:t>
            </w:r>
            <w:r w:rsidRPr="008B7CDD">
              <w:rPr>
                <w:rFonts w:ascii="Cambria" w:hAnsi="Cambria"/>
                <w:sz w:val="20"/>
                <w:szCs w:val="20"/>
              </w:rPr>
              <w:t>Focal</w:t>
            </w:r>
            <w:r w:rsidRPr="008437FB">
              <w:rPr>
                <w:rFonts w:ascii="Cambria" w:hAnsi="Cambria"/>
                <w:sz w:val="20"/>
                <w:szCs w:val="20"/>
              </w:rPr>
              <w:t xml:space="preserve"> </w:t>
            </w:r>
            <w:r w:rsidRPr="008B7CDD">
              <w:rPr>
                <w:rFonts w:ascii="Cambria" w:hAnsi="Cambria"/>
                <w:sz w:val="20"/>
                <w:szCs w:val="20"/>
              </w:rPr>
              <w:t>Point</w:t>
            </w:r>
            <w:r w:rsidRPr="008437FB">
              <w:rPr>
                <w:rFonts w:ascii="Cambria" w:hAnsi="Cambria"/>
                <w:sz w:val="20"/>
                <w:szCs w:val="20"/>
              </w:rPr>
              <w:t xml:space="preserve">. </w:t>
            </w:r>
            <w:r w:rsidRPr="008B7CDD">
              <w:rPr>
                <w:rFonts w:ascii="Cambria" w:hAnsi="Cambria"/>
                <w:sz w:val="20"/>
                <w:szCs w:val="20"/>
              </w:rPr>
              <w:t>Head of the Mitigation Working Group</w:t>
            </w:r>
          </w:p>
        </w:tc>
        <w:tc>
          <w:tcPr>
            <w:tcW w:w="2700" w:type="dxa"/>
          </w:tcPr>
          <w:p w:rsidR="00895EAC" w:rsidRPr="008B7CDD" w:rsidRDefault="00895EAC" w:rsidP="00E41FA8">
            <w:pPr>
              <w:rPr>
                <w:rFonts w:ascii="Cambria" w:hAnsi="Cambria"/>
                <w:sz w:val="20"/>
                <w:szCs w:val="20"/>
                <w:lang w:val="ru-RU"/>
              </w:rPr>
            </w:pPr>
            <w:r w:rsidRPr="008B7CDD">
              <w:rPr>
                <w:rFonts w:ascii="Cambria" w:hAnsi="Cambria"/>
                <w:sz w:val="20"/>
                <w:szCs w:val="20"/>
                <w:lang w:val="ru-RU"/>
              </w:rPr>
              <w:t>fuad.humbatov@mail.ru</w:t>
            </w:r>
          </w:p>
          <w:p w:rsidR="00895EAC" w:rsidRPr="008B7CDD" w:rsidRDefault="00895EAC" w:rsidP="00E41FA8">
            <w:pPr>
              <w:ind w:firstLine="720"/>
              <w:rPr>
                <w:rFonts w:ascii="Cambria" w:hAnsi="Cambria"/>
                <w:sz w:val="20"/>
                <w:szCs w:val="20"/>
                <w:lang w:val="ru-RU"/>
              </w:rPr>
            </w:pPr>
          </w:p>
        </w:tc>
      </w:tr>
      <w:tr w:rsidR="00C806CC" w:rsidRPr="008B7CDD" w:rsidTr="008B7CDD">
        <w:tc>
          <w:tcPr>
            <w:tcW w:w="2227"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Sergey Nikitin</w:t>
            </w:r>
          </w:p>
        </w:tc>
        <w:tc>
          <w:tcPr>
            <w:tcW w:w="1548"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 xml:space="preserve">Belarus </w:t>
            </w:r>
          </w:p>
        </w:tc>
        <w:tc>
          <w:tcPr>
            <w:tcW w:w="3623" w:type="dxa"/>
          </w:tcPr>
          <w:p w:rsidR="00C806CC" w:rsidRPr="008B7CDD" w:rsidRDefault="00C806CC" w:rsidP="00C806CC">
            <w:pPr>
              <w:rPr>
                <w:rFonts w:ascii="Cambria" w:hAnsi="Cambria" w:cs="Calibri"/>
                <w:sz w:val="20"/>
                <w:szCs w:val="20"/>
              </w:rPr>
            </w:pPr>
            <w:r w:rsidRPr="008B7CDD">
              <w:rPr>
                <w:rFonts w:ascii="Cambria" w:hAnsi="Cambria" w:cs="Calibri"/>
                <w:sz w:val="20"/>
                <w:szCs w:val="20"/>
              </w:rPr>
              <w:t>Project Manager</w:t>
            </w:r>
          </w:p>
        </w:tc>
        <w:tc>
          <w:tcPr>
            <w:tcW w:w="2700" w:type="dxa"/>
          </w:tcPr>
          <w:p w:rsidR="00C806CC" w:rsidRPr="008B7CDD" w:rsidRDefault="00C806CC" w:rsidP="00C806CC">
            <w:pPr>
              <w:rPr>
                <w:rFonts w:ascii="Cambria" w:hAnsi="Cambria" w:cs="Calibri"/>
                <w:sz w:val="20"/>
                <w:szCs w:val="20"/>
                <w:lang w:val="ru-RU"/>
              </w:rPr>
            </w:pPr>
            <w:r w:rsidRPr="008B7CDD">
              <w:rPr>
                <w:rFonts w:ascii="Cambria" w:hAnsi="Cambria"/>
                <w:sz w:val="20"/>
                <w:szCs w:val="20"/>
              </w:rPr>
              <w:t>nikitsin</w:t>
            </w:r>
            <w:r w:rsidRPr="008B7CDD">
              <w:rPr>
                <w:rFonts w:ascii="Cambria" w:hAnsi="Cambria"/>
                <w:sz w:val="20"/>
                <w:szCs w:val="20"/>
                <w:lang w:val="ru-RU"/>
              </w:rPr>
              <w:t>@</w:t>
            </w:r>
            <w:r w:rsidRPr="008B7CDD">
              <w:rPr>
                <w:rFonts w:ascii="Cambria" w:hAnsi="Cambria"/>
                <w:sz w:val="20"/>
                <w:szCs w:val="20"/>
              </w:rPr>
              <w:t>hotmail</w:t>
            </w:r>
            <w:r w:rsidRPr="008B7CDD">
              <w:rPr>
                <w:rFonts w:ascii="Cambria" w:hAnsi="Cambria"/>
                <w:sz w:val="20"/>
                <w:szCs w:val="20"/>
                <w:lang w:val="ru-RU"/>
              </w:rPr>
              <w:t>.</w:t>
            </w:r>
            <w:r w:rsidRPr="008B7CDD">
              <w:rPr>
                <w:rFonts w:ascii="Cambria" w:hAnsi="Cambria"/>
                <w:sz w:val="20"/>
                <w:szCs w:val="20"/>
              </w:rPr>
              <w:t>com</w:t>
            </w:r>
          </w:p>
        </w:tc>
      </w:tr>
      <w:tr w:rsidR="00C806CC" w:rsidRPr="008B7CDD" w:rsidTr="008B7CDD">
        <w:tc>
          <w:tcPr>
            <w:tcW w:w="2227" w:type="dxa"/>
          </w:tcPr>
          <w:p w:rsidR="00C806CC" w:rsidRPr="008B7CDD" w:rsidRDefault="00C806CC" w:rsidP="00EC640B">
            <w:pPr>
              <w:rPr>
                <w:rFonts w:ascii="Cambria" w:hAnsi="Cambria"/>
                <w:sz w:val="20"/>
                <w:szCs w:val="20"/>
              </w:rPr>
            </w:pPr>
            <w:r w:rsidRPr="008B7CDD">
              <w:rPr>
                <w:rFonts w:ascii="Cambria" w:hAnsi="Cambria"/>
                <w:sz w:val="20"/>
                <w:szCs w:val="20"/>
              </w:rPr>
              <w:t>Vladimir Rak</w:t>
            </w:r>
          </w:p>
        </w:tc>
        <w:tc>
          <w:tcPr>
            <w:tcW w:w="1548" w:type="dxa"/>
          </w:tcPr>
          <w:p w:rsidR="00C806CC" w:rsidRPr="008B7CDD" w:rsidRDefault="00C806CC" w:rsidP="00EC640B">
            <w:pPr>
              <w:rPr>
                <w:rFonts w:ascii="Cambria" w:hAnsi="Cambria"/>
                <w:sz w:val="20"/>
                <w:szCs w:val="20"/>
                <w:lang w:val="ru-RU"/>
              </w:rPr>
            </w:pPr>
            <w:r w:rsidRPr="008B7CDD">
              <w:rPr>
                <w:rFonts w:ascii="Cambria" w:hAnsi="Cambria" w:cs="Calibri"/>
                <w:sz w:val="20"/>
                <w:szCs w:val="20"/>
              </w:rPr>
              <w:t>Belarus</w:t>
            </w:r>
          </w:p>
        </w:tc>
        <w:tc>
          <w:tcPr>
            <w:tcW w:w="3623" w:type="dxa"/>
          </w:tcPr>
          <w:p w:rsidR="00C806CC" w:rsidRPr="008B7CDD" w:rsidRDefault="00C806CC" w:rsidP="00EC640B">
            <w:pPr>
              <w:rPr>
                <w:rFonts w:ascii="Cambria" w:hAnsi="Cambria"/>
                <w:sz w:val="20"/>
                <w:szCs w:val="20"/>
              </w:rPr>
            </w:pPr>
            <w:r w:rsidRPr="008B7CDD">
              <w:rPr>
                <w:rFonts w:ascii="Cambria" w:hAnsi="Cambria"/>
                <w:sz w:val="20"/>
                <w:szCs w:val="20"/>
              </w:rPr>
              <w:t xml:space="preserve">National Mitigation Expert </w:t>
            </w:r>
          </w:p>
        </w:tc>
        <w:tc>
          <w:tcPr>
            <w:tcW w:w="2700" w:type="dxa"/>
          </w:tcPr>
          <w:p w:rsidR="00C806CC" w:rsidRPr="008B7CDD" w:rsidRDefault="00C806CC" w:rsidP="00E41FA8">
            <w:pPr>
              <w:rPr>
                <w:rFonts w:ascii="Cambria" w:hAnsi="Cambria"/>
                <w:sz w:val="20"/>
                <w:szCs w:val="20"/>
                <w:lang w:val="ru-RU"/>
              </w:rPr>
            </w:pPr>
            <w:r w:rsidRPr="008B7CDD">
              <w:rPr>
                <w:rFonts w:ascii="Cambria" w:hAnsi="Cambria"/>
                <w:sz w:val="20"/>
                <w:szCs w:val="20"/>
              </w:rPr>
              <w:t>uladzimir.rak@gmail.com</w:t>
            </w:r>
          </w:p>
        </w:tc>
      </w:tr>
      <w:tr w:rsidR="00133128" w:rsidRPr="008B7CDD" w:rsidTr="008B7CDD">
        <w:tc>
          <w:tcPr>
            <w:tcW w:w="2227" w:type="dxa"/>
          </w:tcPr>
          <w:p w:rsidR="00133128" w:rsidRPr="008B7CDD" w:rsidRDefault="00133128" w:rsidP="00EC640B">
            <w:pPr>
              <w:rPr>
                <w:rFonts w:ascii="Cambria" w:hAnsi="Cambria"/>
                <w:sz w:val="20"/>
                <w:szCs w:val="20"/>
              </w:rPr>
            </w:pPr>
            <w:r w:rsidRPr="008B7CDD">
              <w:rPr>
                <w:rFonts w:ascii="Cambria" w:hAnsi="Cambria"/>
                <w:sz w:val="20"/>
                <w:szCs w:val="20"/>
              </w:rPr>
              <w:t>Irina Bubenko</w:t>
            </w:r>
          </w:p>
        </w:tc>
        <w:tc>
          <w:tcPr>
            <w:tcW w:w="1548" w:type="dxa"/>
          </w:tcPr>
          <w:p w:rsidR="00133128" w:rsidRPr="008B7CDD" w:rsidRDefault="00133128" w:rsidP="00EC640B">
            <w:pPr>
              <w:rPr>
                <w:rFonts w:ascii="Cambria" w:hAnsi="Cambria" w:cs="Calibri"/>
                <w:sz w:val="20"/>
                <w:szCs w:val="20"/>
              </w:rPr>
            </w:pPr>
            <w:r w:rsidRPr="008B7CDD">
              <w:rPr>
                <w:rFonts w:ascii="Cambria" w:hAnsi="Cambria" w:cs="Calibri"/>
                <w:sz w:val="20"/>
                <w:szCs w:val="20"/>
              </w:rPr>
              <w:t>Kazakhstan</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Knowledge Management Specialist, CAREC</w:t>
            </w:r>
          </w:p>
        </w:tc>
        <w:tc>
          <w:tcPr>
            <w:tcW w:w="2700" w:type="dxa"/>
          </w:tcPr>
          <w:p w:rsidR="00133128" w:rsidRPr="008B7CDD" w:rsidRDefault="00133128" w:rsidP="00E41FA8">
            <w:pPr>
              <w:rPr>
                <w:rFonts w:ascii="Cambria" w:hAnsi="Cambria"/>
                <w:sz w:val="20"/>
                <w:szCs w:val="20"/>
              </w:rPr>
            </w:pPr>
            <w:r w:rsidRPr="008B7CDD">
              <w:rPr>
                <w:rFonts w:ascii="Cambria" w:hAnsi="Cambria"/>
                <w:sz w:val="20"/>
                <w:szCs w:val="20"/>
              </w:rPr>
              <w:t xml:space="preserve">ibubenko@carececo.org </w:t>
            </w:r>
          </w:p>
        </w:tc>
      </w:tr>
      <w:tr w:rsidR="00C806CC" w:rsidRPr="008B7CDD" w:rsidTr="008B7CDD">
        <w:tc>
          <w:tcPr>
            <w:tcW w:w="2227" w:type="dxa"/>
          </w:tcPr>
          <w:p w:rsidR="00C806CC" w:rsidRPr="008B7CDD" w:rsidRDefault="00C806CC" w:rsidP="00EC640B">
            <w:pPr>
              <w:rPr>
                <w:rFonts w:ascii="Cambria" w:hAnsi="Cambria"/>
                <w:sz w:val="20"/>
                <w:szCs w:val="20"/>
              </w:rPr>
            </w:pPr>
            <w:r w:rsidRPr="008B7CDD">
              <w:rPr>
                <w:rFonts w:ascii="Cambria" w:hAnsi="Cambria"/>
                <w:sz w:val="20"/>
                <w:szCs w:val="20"/>
              </w:rPr>
              <w:t>Alexei Sankovski</w:t>
            </w:r>
          </w:p>
        </w:tc>
        <w:tc>
          <w:tcPr>
            <w:tcW w:w="1548" w:type="dxa"/>
          </w:tcPr>
          <w:p w:rsidR="00C806CC" w:rsidRPr="008B7CDD" w:rsidRDefault="00C806CC" w:rsidP="00EC640B">
            <w:pPr>
              <w:rPr>
                <w:rFonts w:ascii="Cambria" w:hAnsi="Cambria" w:cs="Calibri"/>
                <w:sz w:val="20"/>
                <w:szCs w:val="20"/>
              </w:rPr>
            </w:pPr>
            <w:r w:rsidRPr="008B7CDD">
              <w:rPr>
                <w:rFonts w:ascii="Cambria" w:hAnsi="Cambria" w:cs="Calibri"/>
                <w:sz w:val="20"/>
                <w:szCs w:val="20"/>
              </w:rPr>
              <w:t>Belarus</w:t>
            </w:r>
          </w:p>
        </w:tc>
        <w:tc>
          <w:tcPr>
            <w:tcW w:w="3623" w:type="dxa"/>
          </w:tcPr>
          <w:p w:rsidR="00C806CC" w:rsidRPr="008B7CDD" w:rsidRDefault="00C806CC" w:rsidP="00EC640B">
            <w:pPr>
              <w:rPr>
                <w:rFonts w:ascii="Cambria" w:hAnsi="Cambria"/>
                <w:sz w:val="20"/>
                <w:szCs w:val="20"/>
              </w:rPr>
            </w:pPr>
            <w:r w:rsidRPr="008B7CDD">
              <w:rPr>
                <w:rFonts w:ascii="Cambria" w:hAnsi="Cambria"/>
                <w:sz w:val="20"/>
                <w:szCs w:val="20"/>
              </w:rPr>
              <w:t>International Expert (GHG and Mitigation)</w:t>
            </w:r>
          </w:p>
        </w:tc>
        <w:tc>
          <w:tcPr>
            <w:tcW w:w="2700" w:type="dxa"/>
          </w:tcPr>
          <w:p w:rsidR="00C806CC" w:rsidRPr="008B7CDD" w:rsidRDefault="00C806CC" w:rsidP="00C806CC">
            <w:pPr>
              <w:pStyle w:val="3"/>
              <w:shd w:val="clear" w:color="auto" w:fill="FFFFFF"/>
              <w:spacing w:line="200" w:lineRule="atLeast"/>
              <w:outlineLvl w:val="2"/>
              <w:rPr>
                <w:rFonts w:ascii="Cambria" w:hAnsi="Cambria" w:cs="Helvetica"/>
                <w:color w:val="5F6368"/>
                <w:spacing w:val="3"/>
                <w:sz w:val="20"/>
                <w:szCs w:val="20"/>
              </w:rPr>
            </w:pPr>
            <w:r w:rsidRPr="008B7CDD">
              <w:rPr>
                <w:rFonts w:ascii="Cambria" w:eastAsiaTheme="minorHAnsi" w:hAnsi="Cambria" w:cstheme="minorBidi"/>
                <w:b w:val="0"/>
                <w:bCs w:val="0"/>
                <w:color w:val="auto"/>
                <w:sz w:val="20"/>
                <w:szCs w:val="20"/>
              </w:rPr>
              <w:t>asankovski@gmail.com</w:t>
            </w:r>
          </w:p>
        </w:tc>
      </w:tr>
      <w:tr w:rsidR="00771541" w:rsidRPr="008B7CDD" w:rsidTr="008B7CDD">
        <w:tc>
          <w:tcPr>
            <w:tcW w:w="2227" w:type="dxa"/>
          </w:tcPr>
          <w:p w:rsidR="00771541" w:rsidRPr="008B7CDD" w:rsidRDefault="00771541" w:rsidP="00133128">
            <w:pPr>
              <w:rPr>
                <w:rFonts w:ascii="Cambria" w:hAnsi="Cambria"/>
                <w:sz w:val="20"/>
                <w:szCs w:val="20"/>
              </w:rPr>
            </w:pPr>
            <w:r w:rsidRPr="008B7CDD">
              <w:rPr>
                <w:rFonts w:ascii="Cambria" w:hAnsi="Cambria"/>
                <w:sz w:val="20"/>
                <w:szCs w:val="20"/>
              </w:rPr>
              <w:t>Nataliya Vas</w:t>
            </w:r>
            <w:r w:rsidR="00133128" w:rsidRPr="008B7CDD">
              <w:rPr>
                <w:rFonts w:ascii="Cambria" w:hAnsi="Cambria"/>
                <w:sz w:val="20"/>
                <w:szCs w:val="20"/>
              </w:rPr>
              <w:t>y</w:t>
            </w:r>
            <w:r w:rsidRPr="008B7CDD">
              <w:rPr>
                <w:rFonts w:ascii="Cambria" w:hAnsi="Cambria"/>
                <w:sz w:val="20"/>
                <w:szCs w:val="20"/>
              </w:rPr>
              <w:t>l</w:t>
            </w:r>
            <w:r w:rsidR="00133128" w:rsidRPr="008B7CDD">
              <w:rPr>
                <w:rFonts w:ascii="Cambria" w:hAnsi="Cambria"/>
                <w:sz w:val="20"/>
                <w:szCs w:val="20"/>
              </w:rPr>
              <w:t>y</w:t>
            </w:r>
            <w:r w:rsidRPr="008B7CDD">
              <w:rPr>
                <w:rFonts w:ascii="Cambria" w:hAnsi="Cambria"/>
                <w:sz w:val="20"/>
                <w:szCs w:val="20"/>
              </w:rPr>
              <w:t>eva</w:t>
            </w:r>
          </w:p>
        </w:tc>
        <w:tc>
          <w:tcPr>
            <w:tcW w:w="1548" w:type="dxa"/>
          </w:tcPr>
          <w:p w:rsidR="00771541" w:rsidRPr="008B7CDD" w:rsidRDefault="00133128" w:rsidP="00EC640B">
            <w:pPr>
              <w:rPr>
                <w:rFonts w:ascii="Cambria" w:hAnsi="Cambria" w:cs="Calibri"/>
                <w:sz w:val="20"/>
                <w:szCs w:val="20"/>
              </w:rPr>
            </w:pPr>
            <w:r w:rsidRPr="008B7CDD">
              <w:rPr>
                <w:rFonts w:ascii="Cambria" w:hAnsi="Cambria" w:cs="Calibri"/>
                <w:sz w:val="20"/>
                <w:szCs w:val="20"/>
              </w:rPr>
              <w:t xml:space="preserve">Ukraine </w:t>
            </w:r>
          </w:p>
        </w:tc>
        <w:tc>
          <w:tcPr>
            <w:tcW w:w="3623" w:type="dxa"/>
          </w:tcPr>
          <w:p w:rsidR="00771541" w:rsidRPr="008B7CDD" w:rsidRDefault="00133128" w:rsidP="00133128">
            <w:pPr>
              <w:rPr>
                <w:rFonts w:ascii="Cambria" w:hAnsi="Cambria"/>
                <w:sz w:val="20"/>
                <w:szCs w:val="20"/>
              </w:rPr>
            </w:pPr>
            <w:r w:rsidRPr="008B7CDD">
              <w:rPr>
                <w:rFonts w:ascii="Cambria" w:hAnsi="Cambria"/>
                <w:sz w:val="20"/>
                <w:szCs w:val="20"/>
              </w:rPr>
              <w:t>Regional Coordinator on NDC, UNDP Istanbul</w:t>
            </w:r>
          </w:p>
        </w:tc>
        <w:tc>
          <w:tcPr>
            <w:tcW w:w="2700" w:type="dxa"/>
          </w:tcPr>
          <w:p w:rsidR="00771541" w:rsidRPr="008B7CDD" w:rsidRDefault="00133128" w:rsidP="00C806CC">
            <w:pPr>
              <w:pStyle w:val="3"/>
              <w:shd w:val="clear" w:color="auto" w:fill="FFFFFF"/>
              <w:spacing w:line="200" w:lineRule="atLeast"/>
              <w:outlineLvl w:val="2"/>
              <w:rPr>
                <w:rFonts w:ascii="Cambria" w:eastAsiaTheme="minorHAnsi" w:hAnsi="Cambria" w:cstheme="minorBidi"/>
                <w:b w:val="0"/>
                <w:bCs w:val="0"/>
                <w:color w:val="auto"/>
                <w:sz w:val="20"/>
                <w:szCs w:val="20"/>
              </w:rPr>
            </w:pPr>
            <w:r w:rsidRPr="008B7CDD">
              <w:rPr>
                <w:rFonts w:ascii="Cambria" w:eastAsiaTheme="minorHAnsi" w:hAnsi="Cambria" w:cstheme="minorBidi"/>
                <w:b w:val="0"/>
                <w:bCs w:val="0"/>
                <w:color w:val="auto"/>
                <w:sz w:val="20"/>
                <w:szCs w:val="20"/>
              </w:rPr>
              <w:t>nataliya.vasylyeva@undp.org</w:t>
            </w:r>
          </w:p>
        </w:tc>
      </w:tr>
      <w:tr w:rsidR="00133128" w:rsidRPr="008B7CDD" w:rsidTr="008B7CDD">
        <w:tc>
          <w:tcPr>
            <w:tcW w:w="2227" w:type="dxa"/>
          </w:tcPr>
          <w:p w:rsidR="00133128" w:rsidRPr="008B7CDD" w:rsidRDefault="00133128" w:rsidP="00133128">
            <w:pPr>
              <w:rPr>
                <w:rFonts w:ascii="Cambria" w:hAnsi="Cambria"/>
                <w:sz w:val="20"/>
                <w:szCs w:val="20"/>
              </w:rPr>
            </w:pPr>
            <w:r w:rsidRPr="008B7CDD">
              <w:rPr>
                <w:rFonts w:ascii="Cambria" w:hAnsi="Cambria"/>
                <w:sz w:val="20"/>
                <w:szCs w:val="20"/>
              </w:rPr>
              <w:t>Yevgen Groza</w:t>
            </w:r>
          </w:p>
        </w:tc>
        <w:tc>
          <w:tcPr>
            <w:tcW w:w="1548" w:type="dxa"/>
          </w:tcPr>
          <w:p w:rsidR="00133128" w:rsidRPr="008B7CDD" w:rsidRDefault="00133128" w:rsidP="00EC640B">
            <w:pPr>
              <w:rPr>
                <w:rFonts w:ascii="Cambria" w:hAnsi="Cambria" w:cs="Calibri"/>
                <w:sz w:val="20"/>
                <w:szCs w:val="20"/>
              </w:rPr>
            </w:pPr>
            <w:r w:rsidRPr="008B7CDD">
              <w:rPr>
                <w:rFonts w:ascii="Cambria" w:hAnsi="Cambria" w:cs="Calibri"/>
                <w:sz w:val="20"/>
                <w:szCs w:val="20"/>
              </w:rPr>
              <w:t>Ukraine</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 xml:space="preserve">Regional Coordinator for EU4Climate, UNDP Istanbul </w:t>
            </w:r>
          </w:p>
        </w:tc>
        <w:tc>
          <w:tcPr>
            <w:tcW w:w="2700" w:type="dxa"/>
          </w:tcPr>
          <w:p w:rsidR="00133128" w:rsidRPr="008B7CDD" w:rsidRDefault="00133128" w:rsidP="00133128">
            <w:pPr>
              <w:pStyle w:val="3"/>
              <w:shd w:val="clear" w:color="auto" w:fill="FFFFFF"/>
              <w:spacing w:before="0" w:line="200" w:lineRule="atLeast"/>
              <w:outlineLvl w:val="2"/>
              <w:rPr>
                <w:rFonts w:ascii="Cambria" w:eastAsiaTheme="minorHAnsi" w:hAnsi="Cambria" w:cstheme="minorBidi"/>
                <w:b w:val="0"/>
                <w:bCs w:val="0"/>
                <w:color w:val="auto"/>
                <w:sz w:val="20"/>
                <w:szCs w:val="20"/>
              </w:rPr>
            </w:pPr>
            <w:r w:rsidRPr="008B7CDD">
              <w:rPr>
                <w:rFonts w:ascii="Cambria" w:eastAsiaTheme="minorHAnsi" w:hAnsi="Cambria" w:cstheme="minorBidi"/>
                <w:b w:val="0"/>
                <w:bCs w:val="0"/>
                <w:color w:val="auto"/>
                <w:sz w:val="20"/>
                <w:szCs w:val="20"/>
              </w:rPr>
              <w:t>yevgen.groza@undp.org</w:t>
            </w:r>
          </w:p>
        </w:tc>
      </w:tr>
      <w:tr w:rsidR="00133128" w:rsidRPr="008B7CDD" w:rsidTr="008B7CDD">
        <w:tc>
          <w:tcPr>
            <w:tcW w:w="2227" w:type="dxa"/>
          </w:tcPr>
          <w:p w:rsidR="00133128" w:rsidRPr="008B7CDD" w:rsidRDefault="00133128" w:rsidP="00133128">
            <w:pPr>
              <w:rPr>
                <w:rFonts w:ascii="Cambria" w:hAnsi="Cambria"/>
                <w:sz w:val="20"/>
                <w:szCs w:val="20"/>
              </w:rPr>
            </w:pPr>
            <w:r w:rsidRPr="008B7CDD">
              <w:rPr>
                <w:rFonts w:ascii="Cambria" w:hAnsi="Cambria"/>
                <w:sz w:val="20"/>
                <w:szCs w:val="20"/>
              </w:rPr>
              <w:t>Jigme</w:t>
            </w:r>
          </w:p>
        </w:tc>
        <w:tc>
          <w:tcPr>
            <w:tcW w:w="1548" w:type="dxa"/>
          </w:tcPr>
          <w:p w:rsidR="00133128" w:rsidRPr="008B7CDD" w:rsidRDefault="00133128" w:rsidP="00EC640B">
            <w:pPr>
              <w:rPr>
                <w:rFonts w:ascii="Cambria" w:hAnsi="Cambria" w:cs="Calibri"/>
                <w:sz w:val="20"/>
                <w:szCs w:val="20"/>
              </w:rPr>
            </w:pPr>
            <w:r w:rsidRPr="008B7CDD">
              <w:rPr>
                <w:rFonts w:ascii="Cambria" w:hAnsi="Cambria" w:cs="Calibri"/>
                <w:sz w:val="20"/>
                <w:szCs w:val="20"/>
              </w:rPr>
              <w:t>Bonn</w:t>
            </w:r>
          </w:p>
        </w:tc>
        <w:tc>
          <w:tcPr>
            <w:tcW w:w="3623" w:type="dxa"/>
          </w:tcPr>
          <w:p w:rsidR="00133128" w:rsidRPr="008B7CDD" w:rsidRDefault="00133128" w:rsidP="00EC640B">
            <w:pPr>
              <w:rPr>
                <w:rFonts w:ascii="Cambria" w:hAnsi="Cambria"/>
                <w:sz w:val="20"/>
                <w:szCs w:val="20"/>
              </w:rPr>
            </w:pPr>
            <w:r w:rsidRPr="008B7CDD">
              <w:rPr>
                <w:rFonts w:ascii="Cambria" w:hAnsi="Cambria"/>
                <w:sz w:val="20"/>
                <w:szCs w:val="20"/>
              </w:rPr>
              <w:t xml:space="preserve">UNFCCC Secretariat </w:t>
            </w:r>
          </w:p>
        </w:tc>
        <w:tc>
          <w:tcPr>
            <w:tcW w:w="2700" w:type="dxa"/>
          </w:tcPr>
          <w:p w:rsidR="00133128" w:rsidRPr="008B7CDD" w:rsidRDefault="00133128" w:rsidP="00133128">
            <w:pPr>
              <w:pStyle w:val="3"/>
              <w:shd w:val="clear" w:color="auto" w:fill="FFFFFF"/>
              <w:spacing w:before="0" w:line="200" w:lineRule="atLeast"/>
              <w:outlineLvl w:val="2"/>
              <w:rPr>
                <w:rFonts w:ascii="Cambria" w:eastAsiaTheme="minorHAnsi" w:hAnsi="Cambria" w:cstheme="minorBidi"/>
                <w:b w:val="0"/>
                <w:bCs w:val="0"/>
                <w:color w:val="auto"/>
                <w:sz w:val="20"/>
                <w:szCs w:val="20"/>
              </w:rPr>
            </w:pPr>
            <w:r w:rsidRPr="008B7CDD">
              <w:rPr>
                <w:rFonts w:ascii="Cambria" w:eastAsiaTheme="minorHAnsi" w:hAnsi="Cambria" w:cstheme="minorBidi"/>
                <w:b w:val="0"/>
                <w:bCs w:val="0"/>
                <w:color w:val="auto"/>
                <w:sz w:val="20"/>
                <w:szCs w:val="20"/>
              </w:rPr>
              <w:t>jigme@unfccc.int</w:t>
            </w:r>
          </w:p>
        </w:tc>
      </w:tr>
      <w:tr w:rsidR="00133128" w:rsidRPr="008B7CDD" w:rsidTr="008B7CDD">
        <w:tc>
          <w:tcPr>
            <w:tcW w:w="2227" w:type="dxa"/>
          </w:tcPr>
          <w:p w:rsidR="00133128" w:rsidRPr="008B7CDD" w:rsidRDefault="00133128" w:rsidP="00133128">
            <w:pPr>
              <w:rPr>
                <w:rFonts w:ascii="Cambria" w:hAnsi="Cambria"/>
                <w:sz w:val="20"/>
                <w:szCs w:val="20"/>
              </w:rPr>
            </w:pPr>
            <w:r w:rsidRPr="008B7CDD">
              <w:rPr>
                <w:rFonts w:ascii="Cambria" w:hAnsi="Cambria"/>
                <w:sz w:val="20"/>
                <w:szCs w:val="20"/>
              </w:rPr>
              <w:t>Violetta Hristova</w:t>
            </w:r>
          </w:p>
        </w:tc>
        <w:tc>
          <w:tcPr>
            <w:tcW w:w="1548" w:type="dxa"/>
          </w:tcPr>
          <w:p w:rsidR="00133128" w:rsidRPr="008B7CDD" w:rsidRDefault="00133128" w:rsidP="00EC640B">
            <w:pPr>
              <w:rPr>
                <w:rFonts w:ascii="Cambria" w:hAnsi="Cambria" w:cs="Calibri"/>
                <w:sz w:val="20"/>
                <w:szCs w:val="20"/>
              </w:rPr>
            </w:pPr>
            <w:r w:rsidRPr="008B7CDD">
              <w:rPr>
                <w:rFonts w:ascii="Cambria" w:hAnsi="Cambria" w:cs="Calibri"/>
                <w:sz w:val="20"/>
                <w:szCs w:val="20"/>
              </w:rPr>
              <w:t xml:space="preserve">Bulgaria </w:t>
            </w:r>
          </w:p>
        </w:tc>
        <w:tc>
          <w:tcPr>
            <w:tcW w:w="3623" w:type="dxa"/>
          </w:tcPr>
          <w:p w:rsidR="00133128" w:rsidRPr="008B7CDD" w:rsidRDefault="00133128" w:rsidP="00133128">
            <w:pPr>
              <w:rPr>
                <w:rFonts w:ascii="Cambria" w:hAnsi="Cambria"/>
                <w:sz w:val="20"/>
                <w:szCs w:val="20"/>
              </w:rPr>
            </w:pPr>
            <w:r w:rsidRPr="008B7CDD">
              <w:rPr>
                <w:rFonts w:ascii="Cambria" w:hAnsi="Cambria"/>
                <w:sz w:val="20"/>
                <w:szCs w:val="20"/>
              </w:rPr>
              <w:t xml:space="preserve">International Consultant on MRV, UNDP Kyrgyzstan </w:t>
            </w:r>
          </w:p>
        </w:tc>
        <w:tc>
          <w:tcPr>
            <w:tcW w:w="2700" w:type="dxa"/>
          </w:tcPr>
          <w:p w:rsidR="00133128" w:rsidRPr="008B7CDD" w:rsidRDefault="00133128" w:rsidP="00133128">
            <w:pPr>
              <w:pStyle w:val="3"/>
              <w:shd w:val="clear" w:color="auto" w:fill="FFFFFF"/>
              <w:spacing w:before="0" w:line="200" w:lineRule="atLeast"/>
              <w:outlineLvl w:val="2"/>
              <w:rPr>
                <w:rFonts w:ascii="Cambria" w:eastAsiaTheme="minorHAnsi" w:hAnsi="Cambria" w:cstheme="minorBidi"/>
                <w:b w:val="0"/>
                <w:bCs w:val="0"/>
                <w:color w:val="auto"/>
                <w:sz w:val="20"/>
                <w:szCs w:val="20"/>
              </w:rPr>
            </w:pPr>
            <w:r w:rsidRPr="008B7CDD">
              <w:rPr>
                <w:rFonts w:ascii="Cambria" w:eastAsiaTheme="minorHAnsi" w:hAnsi="Cambria" w:cstheme="minorBidi"/>
                <w:b w:val="0"/>
                <w:bCs w:val="0"/>
                <w:color w:val="auto"/>
                <w:sz w:val="20"/>
                <w:szCs w:val="20"/>
              </w:rPr>
              <w:t>hristova@energoconsult.net</w:t>
            </w:r>
          </w:p>
        </w:tc>
      </w:tr>
      <w:tr w:rsidR="00895EAC" w:rsidRPr="008B7CDD" w:rsidTr="008B7CDD">
        <w:tc>
          <w:tcPr>
            <w:tcW w:w="2227" w:type="dxa"/>
          </w:tcPr>
          <w:p w:rsidR="00895EAC" w:rsidRPr="008B7CDD" w:rsidRDefault="00771541" w:rsidP="00771541">
            <w:pPr>
              <w:rPr>
                <w:rFonts w:ascii="Cambria" w:hAnsi="Cambria"/>
                <w:sz w:val="20"/>
                <w:szCs w:val="20"/>
              </w:rPr>
            </w:pPr>
            <w:r w:rsidRPr="008B7CDD">
              <w:rPr>
                <w:rFonts w:ascii="Cambria" w:hAnsi="Cambria"/>
                <w:sz w:val="20"/>
                <w:szCs w:val="20"/>
              </w:rPr>
              <w:t xml:space="preserve">Dr. Henning Wuester </w:t>
            </w:r>
          </w:p>
        </w:tc>
        <w:tc>
          <w:tcPr>
            <w:tcW w:w="1548" w:type="dxa"/>
          </w:tcPr>
          <w:p w:rsidR="00895EAC" w:rsidRPr="008B7CDD" w:rsidRDefault="00771541" w:rsidP="00EC640B">
            <w:pPr>
              <w:rPr>
                <w:rFonts w:ascii="Cambria" w:hAnsi="Cambria"/>
                <w:sz w:val="20"/>
                <w:szCs w:val="20"/>
              </w:rPr>
            </w:pPr>
            <w:r w:rsidRPr="008B7CDD">
              <w:rPr>
                <w:rFonts w:ascii="Cambria" w:hAnsi="Cambria"/>
                <w:sz w:val="20"/>
                <w:szCs w:val="20"/>
              </w:rPr>
              <w:t>Bonn</w:t>
            </w:r>
          </w:p>
        </w:tc>
        <w:tc>
          <w:tcPr>
            <w:tcW w:w="3623" w:type="dxa"/>
          </w:tcPr>
          <w:p w:rsidR="00895EAC" w:rsidRPr="008B7CDD" w:rsidRDefault="00895EAC" w:rsidP="00EC640B">
            <w:pPr>
              <w:rPr>
                <w:rFonts w:ascii="Cambria" w:hAnsi="Cambria"/>
                <w:sz w:val="20"/>
                <w:szCs w:val="20"/>
              </w:rPr>
            </w:pPr>
            <w:r w:rsidRPr="008B7CDD">
              <w:rPr>
                <w:rFonts w:ascii="Cambria" w:hAnsi="Cambria"/>
                <w:sz w:val="20"/>
                <w:szCs w:val="20"/>
              </w:rPr>
              <w:t>ICAT</w:t>
            </w:r>
            <w:r w:rsidR="00771541" w:rsidRPr="008B7CDD">
              <w:rPr>
                <w:rFonts w:ascii="Cambria" w:hAnsi="Cambria"/>
                <w:sz w:val="20"/>
                <w:szCs w:val="20"/>
              </w:rPr>
              <w:t xml:space="preserve"> Director </w:t>
            </w:r>
          </w:p>
        </w:tc>
        <w:tc>
          <w:tcPr>
            <w:tcW w:w="2700" w:type="dxa"/>
          </w:tcPr>
          <w:p w:rsidR="00895EAC" w:rsidRPr="008B7CDD" w:rsidRDefault="00895EAC" w:rsidP="00EC640B">
            <w:pPr>
              <w:rPr>
                <w:rFonts w:ascii="Cambria" w:hAnsi="Cambria"/>
                <w:sz w:val="20"/>
                <w:szCs w:val="20"/>
                <w:lang w:val="ru-RU"/>
              </w:rPr>
            </w:pPr>
            <w:r w:rsidRPr="008B7CDD">
              <w:rPr>
                <w:rFonts w:ascii="Cambria" w:hAnsi="Cambria"/>
                <w:sz w:val="20"/>
                <w:szCs w:val="20"/>
                <w:lang w:val="ru-RU"/>
              </w:rPr>
              <w:t>icat@unops.org</w:t>
            </w:r>
          </w:p>
        </w:tc>
      </w:tr>
      <w:tr w:rsidR="008B7CDD" w:rsidRPr="008B7CDD" w:rsidTr="008B7CDD">
        <w:tc>
          <w:tcPr>
            <w:tcW w:w="2227" w:type="dxa"/>
          </w:tcPr>
          <w:p w:rsidR="008B7CDD" w:rsidRPr="008B7CDD" w:rsidRDefault="008B7CDD" w:rsidP="008B7CDD">
            <w:pPr>
              <w:rPr>
                <w:rFonts w:ascii="Cambria" w:hAnsi="Cambria"/>
                <w:sz w:val="20"/>
                <w:szCs w:val="20"/>
              </w:rPr>
            </w:pPr>
            <w:r w:rsidRPr="008B7CDD">
              <w:rPr>
                <w:rFonts w:ascii="Cambria" w:hAnsi="Cambria"/>
                <w:sz w:val="20"/>
                <w:szCs w:val="20"/>
              </w:rPr>
              <w:t xml:space="preserve">Joseph Mensah  </w:t>
            </w:r>
          </w:p>
        </w:tc>
        <w:tc>
          <w:tcPr>
            <w:tcW w:w="1548" w:type="dxa"/>
          </w:tcPr>
          <w:p w:rsidR="008B7CDD" w:rsidRPr="008B7CDD" w:rsidRDefault="008B7CDD" w:rsidP="00EC640B">
            <w:pPr>
              <w:rPr>
                <w:rFonts w:ascii="Cambria" w:hAnsi="Cambria"/>
                <w:sz w:val="20"/>
                <w:szCs w:val="20"/>
              </w:rPr>
            </w:pPr>
            <w:r w:rsidRPr="008B7CDD">
              <w:rPr>
                <w:rFonts w:ascii="Cambria" w:hAnsi="Cambria"/>
                <w:sz w:val="20"/>
                <w:szCs w:val="20"/>
              </w:rPr>
              <w:t>Bonn</w:t>
            </w:r>
          </w:p>
        </w:tc>
        <w:tc>
          <w:tcPr>
            <w:tcW w:w="3623" w:type="dxa"/>
          </w:tcPr>
          <w:p w:rsidR="008B7CDD" w:rsidRPr="008B7CDD" w:rsidRDefault="008B7CDD" w:rsidP="008B7CDD">
            <w:pPr>
              <w:rPr>
                <w:rFonts w:ascii="Cambria" w:hAnsi="Cambria"/>
                <w:sz w:val="20"/>
                <w:szCs w:val="20"/>
              </w:rPr>
            </w:pPr>
            <w:r w:rsidRPr="008B7CDD">
              <w:rPr>
                <w:rFonts w:ascii="Cambria" w:hAnsi="Cambria"/>
                <w:sz w:val="20"/>
                <w:szCs w:val="20"/>
              </w:rPr>
              <w:t xml:space="preserve">ICAT Operations Assistant </w:t>
            </w:r>
          </w:p>
        </w:tc>
        <w:tc>
          <w:tcPr>
            <w:tcW w:w="2700" w:type="dxa"/>
          </w:tcPr>
          <w:p w:rsidR="008B7CDD" w:rsidRPr="008B7CDD" w:rsidRDefault="008B7CDD" w:rsidP="00EC640B">
            <w:pPr>
              <w:rPr>
                <w:rFonts w:ascii="Cambria" w:hAnsi="Cambria"/>
                <w:sz w:val="20"/>
                <w:szCs w:val="20"/>
                <w:lang w:val="ru-RU"/>
              </w:rPr>
            </w:pPr>
            <w:r w:rsidRPr="008B7CDD">
              <w:rPr>
                <w:rFonts w:ascii="Cambria" w:hAnsi="Cambria"/>
                <w:sz w:val="20"/>
                <w:szCs w:val="20"/>
                <w:lang w:val="ru-RU"/>
              </w:rPr>
              <w:t>josephme@unops.org</w:t>
            </w:r>
          </w:p>
        </w:tc>
      </w:tr>
      <w:tr w:rsidR="00895EAC" w:rsidRPr="008B7CDD" w:rsidTr="008B7CDD">
        <w:tc>
          <w:tcPr>
            <w:tcW w:w="2227" w:type="dxa"/>
          </w:tcPr>
          <w:p w:rsidR="00895EAC" w:rsidRPr="008B7CDD" w:rsidRDefault="00771541" w:rsidP="00EC640B">
            <w:pPr>
              <w:rPr>
                <w:rFonts w:ascii="Cambria" w:hAnsi="Cambria"/>
                <w:sz w:val="20"/>
                <w:szCs w:val="20"/>
              </w:rPr>
            </w:pPr>
            <w:r w:rsidRPr="008B7CDD">
              <w:rPr>
                <w:rFonts w:ascii="Cambria" w:hAnsi="Cambria"/>
                <w:sz w:val="20"/>
                <w:szCs w:val="20"/>
              </w:rPr>
              <w:t>Randa Ahmed</w:t>
            </w:r>
          </w:p>
        </w:tc>
        <w:tc>
          <w:tcPr>
            <w:tcW w:w="1548" w:type="dxa"/>
          </w:tcPr>
          <w:p w:rsidR="00895EAC" w:rsidRPr="008B7CDD" w:rsidRDefault="00771541" w:rsidP="00EC640B">
            <w:pPr>
              <w:rPr>
                <w:rFonts w:ascii="Cambria" w:hAnsi="Cambria"/>
                <w:sz w:val="20"/>
                <w:szCs w:val="20"/>
              </w:rPr>
            </w:pPr>
            <w:r w:rsidRPr="008B7CDD">
              <w:rPr>
                <w:rFonts w:ascii="Cambria" w:hAnsi="Cambria"/>
                <w:sz w:val="20"/>
                <w:szCs w:val="20"/>
              </w:rPr>
              <w:t xml:space="preserve">Bonn </w:t>
            </w:r>
          </w:p>
        </w:tc>
        <w:tc>
          <w:tcPr>
            <w:tcW w:w="3623" w:type="dxa"/>
          </w:tcPr>
          <w:p w:rsidR="00895EAC" w:rsidRPr="008B7CDD" w:rsidRDefault="00895EAC" w:rsidP="00EC640B">
            <w:pPr>
              <w:rPr>
                <w:rFonts w:ascii="Cambria" w:hAnsi="Cambria"/>
                <w:sz w:val="20"/>
                <w:szCs w:val="20"/>
              </w:rPr>
            </w:pPr>
            <w:r w:rsidRPr="008B7CDD">
              <w:rPr>
                <w:rFonts w:ascii="Cambria" w:hAnsi="Cambria"/>
                <w:sz w:val="20"/>
                <w:szCs w:val="20"/>
              </w:rPr>
              <w:t>ICAT</w:t>
            </w:r>
            <w:r w:rsidR="00771541" w:rsidRPr="008B7CDD">
              <w:rPr>
                <w:rFonts w:ascii="Cambria" w:hAnsi="Cambria"/>
                <w:sz w:val="20"/>
                <w:szCs w:val="20"/>
              </w:rPr>
              <w:t xml:space="preserve"> Research and Administration Senior Assistant </w:t>
            </w:r>
          </w:p>
        </w:tc>
        <w:tc>
          <w:tcPr>
            <w:tcW w:w="2700" w:type="dxa"/>
          </w:tcPr>
          <w:p w:rsidR="00895EAC" w:rsidRPr="008B7CDD" w:rsidRDefault="00895EAC" w:rsidP="00EC640B">
            <w:pPr>
              <w:rPr>
                <w:rFonts w:ascii="Cambria" w:hAnsi="Cambria"/>
                <w:sz w:val="20"/>
                <w:szCs w:val="20"/>
                <w:lang w:val="ru-RU"/>
              </w:rPr>
            </w:pPr>
            <w:r w:rsidRPr="008B7CDD">
              <w:rPr>
                <w:rFonts w:ascii="Cambria" w:hAnsi="Cambria"/>
                <w:sz w:val="20"/>
                <w:szCs w:val="20"/>
                <w:lang w:val="ru-RU"/>
              </w:rPr>
              <w:t>randaa@unops.org</w:t>
            </w:r>
          </w:p>
        </w:tc>
      </w:tr>
      <w:tr w:rsidR="00895EAC" w:rsidRPr="008B7CDD" w:rsidTr="008B7CDD">
        <w:tc>
          <w:tcPr>
            <w:tcW w:w="2227" w:type="dxa"/>
          </w:tcPr>
          <w:p w:rsidR="00895EAC" w:rsidRPr="008B7CDD" w:rsidRDefault="00771541" w:rsidP="00EC640B">
            <w:pPr>
              <w:rPr>
                <w:rFonts w:ascii="Cambria" w:hAnsi="Cambria"/>
                <w:sz w:val="20"/>
                <w:szCs w:val="20"/>
              </w:rPr>
            </w:pPr>
            <w:r w:rsidRPr="008B7CDD">
              <w:rPr>
                <w:rFonts w:ascii="Cambria" w:hAnsi="Cambria"/>
                <w:sz w:val="20"/>
                <w:szCs w:val="20"/>
              </w:rPr>
              <w:t>Sanja Elezovic</w:t>
            </w:r>
          </w:p>
        </w:tc>
        <w:tc>
          <w:tcPr>
            <w:tcW w:w="1548" w:type="dxa"/>
          </w:tcPr>
          <w:p w:rsidR="00895EAC" w:rsidRPr="008B7CDD" w:rsidRDefault="00771541" w:rsidP="00EC640B">
            <w:pPr>
              <w:rPr>
                <w:rFonts w:ascii="Cambria" w:hAnsi="Cambria"/>
                <w:sz w:val="20"/>
                <w:szCs w:val="20"/>
              </w:rPr>
            </w:pPr>
            <w:r w:rsidRPr="008B7CDD">
              <w:rPr>
                <w:rFonts w:ascii="Cambria" w:hAnsi="Cambria"/>
                <w:sz w:val="20"/>
                <w:szCs w:val="20"/>
              </w:rPr>
              <w:t xml:space="preserve">Montenegro </w:t>
            </w:r>
          </w:p>
        </w:tc>
        <w:tc>
          <w:tcPr>
            <w:tcW w:w="3623" w:type="dxa"/>
          </w:tcPr>
          <w:p w:rsidR="00895EAC" w:rsidRPr="008B7CDD" w:rsidRDefault="00771541" w:rsidP="00EC640B">
            <w:pPr>
              <w:rPr>
                <w:rFonts w:ascii="Cambria" w:hAnsi="Cambria"/>
                <w:sz w:val="20"/>
                <w:szCs w:val="20"/>
              </w:rPr>
            </w:pPr>
            <w:r w:rsidRPr="008B7CDD">
              <w:rPr>
                <w:rFonts w:ascii="Cambria" w:hAnsi="Cambria"/>
                <w:sz w:val="20"/>
                <w:szCs w:val="20"/>
              </w:rPr>
              <w:t>International Consultant on gender and climate change, GSP</w:t>
            </w:r>
          </w:p>
        </w:tc>
        <w:tc>
          <w:tcPr>
            <w:tcW w:w="2700" w:type="dxa"/>
          </w:tcPr>
          <w:p w:rsidR="00895EAC" w:rsidRPr="008B7CDD" w:rsidRDefault="00895EAC" w:rsidP="00EC640B">
            <w:pPr>
              <w:rPr>
                <w:rFonts w:ascii="Cambria" w:hAnsi="Cambria"/>
                <w:sz w:val="20"/>
                <w:szCs w:val="20"/>
              </w:rPr>
            </w:pPr>
            <w:r w:rsidRPr="008B7CDD">
              <w:rPr>
                <w:rFonts w:ascii="Cambria" w:hAnsi="Cambria"/>
                <w:sz w:val="20"/>
                <w:szCs w:val="20"/>
              </w:rPr>
              <w:t>sanja.elezovic@yahoo.com</w:t>
            </w:r>
          </w:p>
        </w:tc>
      </w:tr>
      <w:tr w:rsidR="00895EAC" w:rsidRPr="008B7CDD" w:rsidTr="008B7CDD">
        <w:tc>
          <w:tcPr>
            <w:tcW w:w="2227" w:type="dxa"/>
          </w:tcPr>
          <w:p w:rsidR="00895EAC" w:rsidRPr="008B7CDD" w:rsidRDefault="00133128" w:rsidP="00EC640B">
            <w:pPr>
              <w:rPr>
                <w:rFonts w:ascii="Cambria" w:hAnsi="Cambria"/>
                <w:sz w:val="20"/>
                <w:szCs w:val="20"/>
              </w:rPr>
            </w:pPr>
            <w:r w:rsidRPr="008B7CDD">
              <w:rPr>
                <w:rFonts w:ascii="Cambria" w:hAnsi="Cambria"/>
                <w:sz w:val="20"/>
                <w:szCs w:val="20"/>
              </w:rPr>
              <w:t xml:space="preserve">Damiano Borgonio </w:t>
            </w:r>
          </w:p>
        </w:tc>
        <w:tc>
          <w:tcPr>
            <w:tcW w:w="1548" w:type="dxa"/>
          </w:tcPr>
          <w:p w:rsidR="00895EAC" w:rsidRPr="008B7CDD" w:rsidRDefault="00133128" w:rsidP="00EC640B">
            <w:pPr>
              <w:rPr>
                <w:rFonts w:ascii="Cambria" w:hAnsi="Cambria"/>
                <w:sz w:val="20"/>
                <w:szCs w:val="20"/>
              </w:rPr>
            </w:pPr>
            <w:r w:rsidRPr="008B7CDD">
              <w:rPr>
                <w:rFonts w:ascii="Cambria" w:hAnsi="Cambria"/>
                <w:sz w:val="20"/>
                <w:szCs w:val="20"/>
              </w:rPr>
              <w:t>Italy</w:t>
            </w:r>
          </w:p>
        </w:tc>
        <w:tc>
          <w:tcPr>
            <w:tcW w:w="3623" w:type="dxa"/>
          </w:tcPr>
          <w:p w:rsidR="00895EAC" w:rsidRPr="008B7CDD" w:rsidRDefault="00771541" w:rsidP="00771541">
            <w:pPr>
              <w:rPr>
                <w:rFonts w:ascii="Cambria" w:hAnsi="Cambria"/>
                <w:sz w:val="20"/>
                <w:szCs w:val="20"/>
              </w:rPr>
            </w:pPr>
            <w:r w:rsidRPr="008B7CDD">
              <w:rPr>
                <w:rFonts w:ascii="Cambria" w:hAnsi="Cambria"/>
                <w:sz w:val="20"/>
                <w:szCs w:val="20"/>
              </w:rPr>
              <w:t>Head of the UNDP/UNEP GSP Programme</w:t>
            </w:r>
          </w:p>
        </w:tc>
        <w:tc>
          <w:tcPr>
            <w:tcW w:w="2700" w:type="dxa"/>
          </w:tcPr>
          <w:p w:rsidR="00895EAC" w:rsidRPr="008B7CDD" w:rsidRDefault="00895EAC" w:rsidP="00E41FA8">
            <w:pPr>
              <w:rPr>
                <w:rFonts w:ascii="Cambria" w:hAnsi="Cambria"/>
                <w:sz w:val="20"/>
                <w:szCs w:val="20"/>
              </w:rPr>
            </w:pPr>
            <w:r w:rsidRPr="008B7CDD">
              <w:rPr>
                <w:rFonts w:ascii="Cambria" w:hAnsi="Cambria"/>
                <w:sz w:val="20"/>
                <w:szCs w:val="20"/>
              </w:rPr>
              <w:t xml:space="preserve">damiano.borgonio@undp.org </w:t>
            </w:r>
          </w:p>
        </w:tc>
      </w:tr>
      <w:tr w:rsidR="00895EAC" w:rsidRPr="008B7CDD" w:rsidTr="008B7CDD">
        <w:tc>
          <w:tcPr>
            <w:tcW w:w="2227" w:type="dxa"/>
          </w:tcPr>
          <w:p w:rsidR="00895EAC" w:rsidRPr="008B7CDD" w:rsidRDefault="00771541" w:rsidP="00EC640B">
            <w:pPr>
              <w:rPr>
                <w:rFonts w:ascii="Cambria" w:hAnsi="Cambria"/>
                <w:sz w:val="20"/>
                <w:szCs w:val="20"/>
              </w:rPr>
            </w:pPr>
            <w:r w:rsidRPr="008B7CDD">
              <w:rPr>
                <w:rFonts w:ascii="Cambria" w:hAnsi="Cambria"/>
                <w:sz w:val="20"/>
                <w:szCs w:val="20"/>
              </w:rPr>
              <w:t>Saverio Ragazzi</w:t>
            </w:r>
          </w:p>
        </w:tc>
        <w:tc>
          <w:tcPr>
            <w:tcW w:w="1548" w:type="dxa"/>
          </w:tcPr>
          <w:p w:rsidR="00895EAC" w:rsidRPr="008B7CDD" w:rsidRDefault="00133128" w:rsidP="00EC640B">
            <w:pPr>
              <w:rPr>
                <w:rFonts w:ascii="Cambria" w:hAnsi="Cambria"/>
                <w:sz w:val="20"/>
                <w:szCs w:val="20"/>
                <w:lang w:val="ru-RU"/>
              </w:rPr>
            </w:pPr>
            <w:r w:rsidRPr="008B7CDD">
              <w:rPr>
                <w:rFonts w:ascii="Cambria" w:hAnsi="Cambria"/>
                <w:sz w:val="20"/>
                <w:szCs w:val="20"/>
              </w:rPr>
              <w:t>Italy</w:t>
            </w:r>
          </w:p>
        </w:tc>
        <w:tc>
          <w:tcPr>
            <w:tcW w:w="3623" w:type="dxa"/>
          </w:tcPr>
          <w:p w:rsidR="00895EAC" w:rsidRPr="008B7CDD" w:rsidRDefault="00771541" w:rsidP="00EC640B">
            <w:pPr>
              <w:rPr>
                <w:rFonts w:ascii="Cambria" w:hAnsi="Cambria"/>
                <w:sz w:val="20"/>
                <w:szCs w:val="20"/>
              </w:rPr>
            </w:pPr>
            <w:r w:rsidRPr="008B7CDD">
              <w:rPr>
                <w:rFonts w:ascii="Cambria" w:hAnsi="Cambria"/>
                <w:sz w:val="20"/>
                <w:szCs w:val="20"/>
              </w:rPr>
              <w:t>MRV Specialist, GSP</w:t>
            </w:r>
          </w:p>
        </w:tc>
        <w:tc>
          <w:tcPr>
            <w:tcW w:w="2700" w:type="dxa"/>
          </w:tcPr>
          <w:p w:rsidR="00895EAC" w:rsidRPr="008B7CDD" w:rsidRDefault="00895EAC" w:rsidP="00E41FA8">
            <w:pPr>
              <w:rPr>
                <w:rFonts w:ascii="Cambria" w:hAnsi="Cambria"/>
                <w:sz w:val="20"/>
                <w:szCs w:val="20"/>
              </w:rPr>
            </w:pPr>
            <w:r w:rsidRPr="008B7CDD">
              <w:rPr>
                <w:rFonts w:ascii="Cambria" w:hAnsi="Cambria"/>
                <w:sz w:val="20"/>
                <w:szCs w:val="20"/>
              </w:rPr>
              <w:t xml:space="preserve">saverio.ragazzi@undp.org </w:t>
            </w:r>
          </w:p>
        </w:tc>
      </w:tr>
      <w:tr w:rsidR="00895EAC" w:rsidRPr="008B7CDD" w:rsidTr="008B7CDD">
        <w:tc>
          <w:tcPr>
            <w:tcW w:w="2227" w:type="dxa"/>
          </w:tcPr>
          <w:p w:rsidR="00895EAC" w:rsidRPr="008B7CDD" w:rsidRDefault="00771541" w:rsidP="00771541">
            <w:pPr>
              <w:rPr>
                <w:rFonts w:ascii="Cambria" w:hAnsi="Cambria"/>
                <w:sz w:val="20"/>
                <w:szCs w:val="20"/>
                <w:lang w:val="ru-RU"/>
              </w:rPr>
            </w:pPr>
            <w:r w:rsidRPr="008B7CDD">
              <w:rPr>
                <w:rFonts w:ascii="Cambria" w:hAnsi="Cambria"/>
                <w:sz w:val="20"/>
                <w:szCs w:val="20"/>
              </w:rPr>
              <w:t xml:space="preserve">Nailya Mustaeva </w:t>
            </w:r>
          </w:p>
        </w:tc>
        <w:tc>
          <w:tcPr>
            <w:tcW w:w="1548" w:type="dxa"/>
          </w:tcPr>
          <w:p w:rsidR="00895EAC" w:rsidRPr="008B7CDD" w:rsidRDefault="00771541" w:rsidP="00EC640B">
            <w:pPr>
              <w:rPr>
                <w:rFonts w:ascii="Cambria" w:hAnsi="Cambria"/>
                <w:sz w:val="20"/>
                <w:szCs w:val="20"/>
              </w:rPr>
            </w:pPr>
            <w:r w:rsidRPr="008B7CDD">
              <w:rPr>
                <w:rFonts w:ascii="Cambria" w:hAnsi="Cambria"/>
                <w:sz w:val="20"/>
                <w:szCs w:val="20"/>
              </w:rPr>
              <w:t>Moscow</w:t>
            </w:r>
          </w:p>
        </w:tc>
        <w:tc>
          <w:tcPr>
            <w:tcW w:w="3623" w:type="dxa"/>
          </w:tcPr>
          <w:p w:rsidR="00895EAC" w:rsidRPr="008B7CDD" w:rsidRDefault="00771541" w:rsidP="00EC640B">
            <w:pPr>
              <w:rPr>
                <w:rFonts w:ascii="Cambria" w:hAnsi="Cambria"/>
                <w:sz w:val="20"/>
                <w:szCs w:val="20"/>
              </w:rPr>
            </w:pPr>
            <w:r w:rsidRPr="008B7CDD">
              <w:rPr>
                <w:rFonts w:ascii="Cambria" w:hAnsi="Cambria"/>
                <w:sz w:val="20"/>
                <w:szCs w:val="20"/>
              </w:rPr>
              <w:t>Coordinator on MRV in Central Asia, GSP</w:t>
            </w:r>
          </w:p>
        </w:tc>
        <w:tc>
          <w:tcPr>
            <w:tcW w:w="2700" w:type="dxa"/>
          </w:tcPr>
          <w:p w:rsidR="00895EAC" w:rsidRPr="008B7CDD" w:rsidRDefault="00895EAC" w:rsidP="00E41FA8">
            <w:pPr>
              <w:rPr>
                <w:rFonts w:ascii="Cambria" w:hAnsi="Cambria"/>
                <w:sz w:val="20"/>
                <w:szCs w:val="20"/>
              </w:rPr>
            </w:pPr>
            <w:r w:rsidRPr="008B7CDD">
              <w:rPr>
                <w:rFonts w:ascii="Cambria" w:hAnsi="Cambria"/>
                <w:sz w:val="20"/>
                <w:szCs w:val="20"/>
              </w:rPr>
              <w:t>nmustaeva@gmail.com</w:t>
            </w:r>
          </w:p>
        </w:tc>
      </w:tr>
      <w:tr w:rsidR="00895EAC" w:rsidRPr="008B7CDD" w:rsidTr="008B7CDD">
        <w:tc>
          <w:tcPr>
            <w:tcW w:w="2227" w:type="dxa"/>
          </w:tcPr>
          <w:p w:rsidR="00895EAC" w:rsidRPr="008B7CDD" w:rsidRDefault="00771541" w:rsidP="00771541">
            <w:pPr>
              <w:rPr>
                <w:rFonts w:ascii="Cambria" w:hAnsi="Cambria"/>
                <w:sz w:val="20"/>
                <w:szCs w:val="20"/>
              </w:rPr>
            </w:pPr>
            <w:r w:rsidRPr="008B7CDD">
              <w:rPr>
                <w:rFonts w:ascii="Cambria" w:hAnsi="Cambria"/>
                <w:sz w:val="20"/>
                <w:szCs w:val="20"/>
              </w:rPr>
              <w:t>Snezana Marstijepovic</w:t>
            </w:r>
          </w:p>
        </w:tc>
        <w:tc>
          <w:tcPr>
            <w:tcW w:w="1548" w:type="dxa"/>
          </w:tcPr>
          <w:p w:rsidR="00895EAC" w:rsidRPr="008B7CDD" w:rsidRDefault="00771541" w:rsidP="00E41FA8">
            <w:pPr>
              <w:rPr>
                <w:rFonts w:ascii="Cambria" w:hAnsi="Cambria"/>
                <w:sz w:val="20"/>
                <w:szCs w:val="20"/>
              </w:rPr>
            </w:pPr>
            <w:r w:rsidRPr="008B7CDD">
              <w:rPr>
                <w:rFonts w:ascii="Cambria" w:hAnsi="Cambria"/>
                <w:sz w:val="20"/>
                <w:szCs w:val="20"/>
              </w:rPr>
              <w:t>Montenegro</w:t>
            </w:r>
          </w:p>
        </w:tc>
        <w:tc>
          <w:tcPr>
            <w:tcW w:w="3623" w:type="dxa"/>
          </w:tcPr>
          <w:p w:rsidR="00895EAC" w:rsidRPr="008B7CDD" w:rsidRDefault="00771541" w:rsidP="00E41FA8">
            <w:pPr>
              <w:rPr>
                <w:rFonts w:ascii="Cambria" w:hAnsi="Cambria"/>
                <w:sz w:val="20"/>
                <w:szCs w:val="20"/>
              </w:rPr>
            </w:pPr>
            <w:r w:rsidRPr="008B7CDD">
              <w:rPr>
                <w:rFonts w:ascii="Cambria" w:hAnsi="Cambria"/>
                <w:sz w:val="20"/>
                <w:szCs w:val="20"/>
              </w:rPr>
              <w:t>Coordinator on MRV, Eastern Europe, GSP</w:t>
            </w:r>
          </w:p>
        </w:tc>
        <w:tc>
          <w:tcPr>
            <w:tcW w:w="2700" w:type="dxa"/>
          </w:tcPr>
          <w:p w:rsidR="00895EAC" w:rsidRPr="008B7CDD" w:rsidRDefault="00895EAC" w:rsidP="00E41FA8">
            <w:pPr>
              <w:rPr>
                <w:rFonts w:ascii="Cambria" w:hAnsi="Cambria"/>
                <w:sz w:val="20"/>
                <w:szCs w:val="20"/>
              </w:rPr>
            </w:pPr>
            <w:r w:rsidRPr="008B7CDD">
              <w:rPr>
                <w:rFonts w:ascii="Cambria" w:hAnsi="Cambria"/>
                <w:sz w:val="20"/>
                <w:szCs w:val="20"/>
              </w:rPr>
              <w:t>snezana.marstijepovic@undp.org</w:t>
            </w:r>
          </w:p>
        </w:tc>
      </w:tr>
      <w:tr w:rsidR="00895EAC" w:rsidRPr="008B7CDD" w:rsidTr="008B7CDD">
        <w:tc>
          <w:tcPr>
            <w:tcW w:w="2227" w:type="dxa"/>
          </w:tcPr>
          <w:p w:rsidR="00895EAC" w:rsidRPr="008B7CDD" w:rsidRDefault="00771541" w:rsidP="00771541">
            <w:pPr>
              <w:rPr>
                <w:rFonts w:ascii="Cambria" w:hAnsi="Cambria"/>
                <w:sz w:val="20"/>
                <w:szCs w:val="20"/>
              </w:rPr>
            </w:pPr>
            <w:r w:rsidRPr="008B7CDD">
              <w:rPr>
                <w:rFonts w:ascii="Cambria" w:hAnsi="Cambria"/>
                <w:sz w:val="20"/>
                <w:szCs w:val="20"/>
              </w:rPr>
              <w:t>Yana Husak</w:t>
            </w:r>
          </w:p>
        </w:tc>
        <w:tc>
          <w:tcPr>
            <w:tcW w:w="1548" w:type="dxa"/>
          </w:tcPr>
          <w:p w:rsidR="00895EAC" w:rsidRPr="008B7CDD" w:rsidRDefault="00771541" w:rsidP="00E41FA8">
            <w:pPr>
              <w:rPr>
                <w:rFonts w:ascii="Cambria" w:hAnsi="Cambria"/>
                <w:sz w:val="20"/>
                <w:szCs w:val="20"/>
              </w:rPr>
            </w:pPr>
            <w:r w:rsidRPr="008B7CDD">
              <w:rPr>
                <w:rFonts w:ascii="Cambria" w:hAnsi="Cambria"/>
                <w:sz w:val="20"/>
                <w:szCs w:val="20"/>
              </w:rPr>
              <w:t xml:space="preserve">Kiev </w:t>
            </w:r>
          </w:p>
        </w:tc>
        <w:tc>
          <w:tcPr>
            <w:tcW w:w="3623" w:type="dxa"/>
          </w:tcPr>
          <w:p w:rsidR="00895EAC" w:rsidRPr="008B7CDD" w:rsidRDefault="00771541" w:rsidP="00E41FA8">
            <w:pPr>
              <w:rPr>
                <w:rFonts w:ascii="Cambria" w:hAnsi="Cambria"/>
                <w:sz w:val="20"/>
                <w:szCs w:val="20"/>
              </w:rPr>
            </w:pPr>
            <w:r w:rsidRPr="008B7CDD">
              <w:rPr>
                <w:rFonts w:ascii="Cambria" w:hAnsi="Cambria"/>
                <w:sz w:val="20"/>
                <w:szCs w:val="20"/>
              </w:rPr>
              <w:t xml:space="preserve">Interpreter </w:t>
            </w:r>
          </w:p>
        </w:tc>
        <w:tc>
          <w:tcPr>
            <w:tcW w:w="2700" w:type="dxa"/>
          </w:tcPr>
          <w:p w:rsidR="00895EAC" w:rsidRPr="008B7CDD" w:rsidRDefault="00895EAC" w:rsidP="00E41FA8">
            <w:pPr>
              <w:rPr>
                <w:rFonts w:ascii="Cambria" w:hAnsi="Cambria"/>
                <w:sz w:val="20"/>
                <w:szCs w:val="20"/>
              </w:rPr>
            </w:pPr>
            <w:r w:rsidRPr="008B7CDD">
              <w:rPr>
                <w:rFonts w:ascii="Cambria" w:hAnsi="Cambria"/>
                <w:sz w:val="20"/>
                <w:szCs w:val="20"/>
              </w:rPr>
              <w:t>husak.yana@gmail.com</w:t>
            </w:r>
          </w:p>
        </w:tc>
      </w:tr>
      <w:tr w:rsidR="00895EAC" w:rsidRPr="008B7CDD" w:rsidTr="008B7CDD">
        <w:tc>
          <w:tcPr>
            <w:tcW w:w="2227" w:type="dxa"/>
          </w:tcPr>
          <w:p w:rsidR="00895EAC" w:rsidRPr="008B7CDD" w:rsidRDefault="00771541" w:rsidP="00771541">
            <w:pPr>
              <w:rPr>
                <w:rFonts w:ascii="Cambria" w:hAnsi="Cambria"/>
                <w:sz w:val="20"/>
                <w:szCs w:val="20"/>
                <w:lang w:val="ru-RU"/>
              </w:rPr>
            </w:pPr>
            <w:r w:rsidRPr="008B7CDD">
              <w:rPr>
                <w:rFonts w:ascii="Cambria" w:hAnsi="Cambria"/>
                <w:sz w:val="20"/>
                <w:szCs w:val="20"/>
              </w:rPr>
              <w:t xml:space="preserve">Marina Myntsykovska </w:t>
            </w:r>
          </w:p>
        </w:tc>
        <w:tc>
          <w:tcPr>
            <w:tcW w:w="1548" w:type="dxa"/>
          </w:tcPr>
          <w:p w:rsidR="00895EAC" w:rsidRPr="008B7CDD" w:rsidRDefault="00771541" w:rsidP="00E41FA8">
            <w:pPr>
              <w:rPr>
                <w:rFonts w:ascii="Cambria" w:hAnsi="Cambria"/>
                <w:sz w:val="20"/>
                <w:szCs w:val="20"/>
                <w:lang w:val="ru-RU"/>
              </w:rPr>
            </w:pPr>
            <w:r w:rsidRPr="008B7CDD">
              <w:rPr>
                <w:rFonts w:ascii="Cambria" w:hAnsi="Cambria"/>
                <w:sz w:val="20"/>
                <w:szCs w:val="20"/>
              </w:rPr>
              <w:t>Kiev</w:t>
            </w:r>
          </w:p>
        </w:tc>
        <w:tc>
          <w:tcPr>
            <w:tcW w:w="3623" w:type="dxa"/>
          </w:tcPr>
          <w:p w:rsidR="00895EAC" w:rsidRPr="008B7CDD" w:rsidRDefault="00771541" w:rsidP="00E41FA8">
            <w:pPr>
              <w:rPr>
                <w:rFonts w:ascii="Cambria" w:hAnsi="Cambria"/>
                <w:sz w:val="20"/>
                <w:szCs w:val="20"/>
                <w:lang w:val="ru-RU"/>
              </w:rPr>
            </w:pPr>
            <w:r w:rsidRPr="008B7CDD">
              <w:rPr>
                <w:rFonts w:ascii="Cambria" w:hAnsi="Cambria"/>
                <w:sz w:val="20"/>
                <w:szCs w:val="20"/>
              </w:rPr>
              <w:t>Interpreter</w:t>
            </w:r>
          </w:p>
        </w:tc>
        <w:tc>
          <w:tcPr>
            <w:tcW w:w="2700" w:type="dxa"/>
          </w:tcPr>
          <w:p w:rsidR="00895EAC" w:rsidRPr="008B7CDD" w:rsidRDefault="00895EAC" w:rsidP="00E41FA8">
            <w:pPr>
              <w:rPr>
                <w:rFonts w:ascii="Cambria" w:hAnsi="Cambria"/>
                <w:bCs/>
                <w:sz w:val="20"/>
                <w:szCs w:val="20"/>
              </w:rPr>
            </w:pPr>
            <w:r w:rsidRPr="008B7CDD">
              <w:rPr>
                <w:rFonts w:ascii="Cambria" w:hAnsi="Cambria"/>
                <w:bCs/>
                <w:sz w:val="20"/>
                <w:szCs w:val="20"/>
              </w:rPr>
              <w:t>marina.myntsykovska@gmail.com</w:t>
            </w:r>
          </w:p>
        </w:tc>
      </w:tr>
    </w:tbl>
    <w:p w:rsidR="00EC640B" w:rsidRPr="00E41FA8" w:rsidRDefault="00EC640B" w:rsidP="00EC640B">
      <w:pPr>
        <w:spacing w:before="240"/>
        <w:jc w:val="center"/>
        <w:rPr>
          <w:rFonts w:asciiTheme="majorHAnsi" w:eastAsiaTheme="majorEastAsia" w:hAnsiTheme="majorHAnsi" w:cstheme="majorBidi"/>
          <w:b/>
          <w:bCs/>
          <w:color w:val="365F91" w:themeColor="accent1" w:themeShade="BF"/>
          <w:sz w:val="26"/>
          <w:szCs w:val="26"/>
          <w:lang w:val="ru-RU"/>
        </w:rPr>
      </w:pPr>
    </w:p>
    <w:sectPr w:rsidR="00EC640B" w:rsidRPr="00E41FA8" w:rsidSect="00D972F1">
      <w:headerReference w:type="default" r:id="rId22"/>
      <w:footerReference w:type="default" r:id="rId23"/>
      <w:pgSz w:w="12240" w:h="15840"/>
      <w:pgMar w:top="540" w:right="1440" w:bottom="16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C18" w:rsidRDefault="00C80C18" w:rsidP="0087153F">
      <w:pPr>
        <w:spacing w:after="0" w:line="240" w:lineRule="auto"/>
      </w:pPr>
      <w:r>
        <w:separator/>
      </w:r>
    </w:p>
  </w:endnote>
  <w:endnote w:type="continuationSeparator" w:id="0">
    <w:p w:rsidR="00C80C18" w:rsidRDefault="00C80C18" w:rsidP="00871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9064"/>
      <w:docPartObj>
        <w:docPartGallery w:val="Page Numbers (Bottom of Page)"/>
        <w:docPartUnique/>
      </w:docPartObj>
    </w:sdtPr>
    <w:sdtEndPr>
      <w:rPr>
        <w:rFonts w:ascii="Cambria" w:hAnsi="Cambria"/>
      </w:rPr>
    </w:sdtEndPr>
    <w:sdtContent>
      <w:sdt>
        <w:sdtPr>
          <w:id w:val="43076292"/>
          <w:docPartObj>
            <w:docPartGallery w:val="Page Numbers (Top of Page)"/>
            <w:docPartUnique/>
          </w:docPartObj>
        </w:sdtPr>
        <w:sdtEndPr>
          <w:rPr>
            <w:rFonts w:ascii="Cambria" w:hAnsi="Cambria"/>
          </w:rPr>
        </w:sdtEndPr>
        <w:sdtContent>
          <w:p w:rsidR="00C46712" w:rsidRPr="00A121E3" w:rsidRDefault="00C46712">
            <w:pPr>
              <w:pStyle w:val="ac"/>
              <w:jc w:val="right"/>
              <w:rPr>
                <w:rFonts w:ascii="Cambria" w:hAnsi="Cambria"/>
              </w:rPr>
            </w:pPr>
            <w:r>
              <w:rPr>
                <w:rFonts w:ascii="Cambria" w:hAnsi="Cambria"/>
              </w:rPr>
              <w:t>Page</w:t>
            </w:r>
            <w:r w:rsidRPr="00A121E3">
              <w:rPr>
                <w:rFonts w:ascii="Cambria" w:hAnsi="Cambria"/>
              </w:rPr>
              <w:t xml:space="preserve"> </w:t>
            </w:r>
            <w:r w:rsidRPr="00A121E3">
              <w:rPr>
                <w:rFonts w:ascii="Cambria" w:hAnsi="Cambria"/>
                <w:b/>
              </w:rPr>
              <w:fldChar w:fldCharType="begin"/>
            </w:r>
            <w:r w:rsidRPr="00A121E3">
              <w:rPr>
                <w:rFonts w:ascii="Cambria" w:hAnsi="Cambria"/>
                <w:b/>
              </w:rPr>
              <w:instrText>PAGE</w:instrText>
            </w:r>
            <w:r w:rsidRPr="00A121E3">
              <w:rPr>
                <w:rFonts w:ascii="Cambria" w:hAnsi="Cambria"/>
                <w:b/>
              </w:rPr>
              <w:fldChar w:fldCharType="separate"/>
            </w:r>
            <w:r w:rsidR="0040760F">
              <w:rPr>
                <w:rFonts w:ascii="Cambria" w:hAnsi="Cambria"/>
                <w:b/>
                <w:noProof/>
              </w:rPr>
              <w:t>2</w:t>
            </w:r>
            <w:r w:rsidRPr="00A121E3">
              <w:rPr>
                <w:rFonts w:ascii="Cambria" w:hAnsi="Cambria"/>
                <w:b/>
              </w:rPr>
              <w:fldChar w:fldCharType="end"/>
            </w:r>
            <w:r w:rsidRPr="00A121E3">
              <w:rPr>
                <w:rFonts w:ascii="Cambria" w:hAnsi="Cambria"/>
              </w:rPr>
              <w:t xml:space="preserve"> </w:t>
            </w:r>
            <w:r>
              <w:rPr>
                <w:rFonts w:ascii="Cambria" w:hAnsi="Cambria"/>
              </w:rPr>
              <w:t>of</w:t>
            </w:r>
            <w:r w:rsidRPr="00A121E3">
              <w:rPr>
                <w:rFonts w:ascii="Cambria" w:hAnsi="Cambria"/>
              </w:rPr>
              <w:t xml:space="preserve"> </w:t>
            </w:r>
            <w:r w:rsidRPr="00A121E3">
              <w:rPr>
                <w:rFonts w:ascii="Cambria" w:hAnsi="Cambria"/>
                <w:b/>
              </w:rPr>
              <w:fldChar w:fldCharType="begin"/>
            </w:r>
            <w:r w:rsidRPr="00A121E3">
              <w:rPr>
                <w:rFonts w:ascii="Cambria" w:hAnsi="Cambria"/>
                <w:b/>
              </w:rPr>
              <w:instrText>NUMPAGES</w:instrText>
            </w:r>
            <w:r w:rsidRPr="00A121E3">
              <w:rPr>
                <w:rFonts w:ascii="Cambria" w:hAnsi="Cambria"/>
                <w:b/>
              </w:rPr>
              <w:fldChar w:fldCharType="separate"/>
            </w:r>
            <w:r w:rsidR="0040760F">
              <w:rPr>
                <w:rFonts w:ascii="Cambria" w:hAnsi="Cambria"/>
                <w:b/>
                <w:noProof/>
              </w:rPr>
              <w:t>11</w:t>
            </w:r>
            <w:r w:rsidRPr="00A121E3">
              <w:rPr>
                <w:rFonts w:ascii="Cambria" w:hAnsi="Cambria"/>
                <w:b/>
              </w:rPr>
              <w:fldChar w:fldCharType="end"/>
            </w:r>
          </w:p>
        </w:sdtContent>
      </w:sdt>
    </w:sdtContent>
  </w:sdt>
  <w:p w:rsidR="00C46712" w:rsidRDefault="00C4671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C18" w:rsidRDefault="00C80C18" w:rsidP="0087153F">
      <w:pPr>
        <w:spacing w:after="0" w:line="240" w:lineRule="auto"/>
      </w:pPr>
      <w:r>
        <w:separator/>
      </w:r>
    </w:p>
  </w:footnote>
  <w:footnote w:type="continuationSeparator" w:id="0">
    <w:p w:rsidR="00C80C18" w:rsidRDefault="00C80C18" w:rsidP="00871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712" w:rsidRDefault="00C46712" w:rsidP="0087153F">
    <w:pPr>
      <w:pStyle w:val="aa"/>
      <w:tabs>
        <w:tab w:val="clear" w:pos="4680"/>
        <w:tab w:val="clear" w:pos="9360"/>
        <w:tab w:val="left" w:pos="1241"/>
      </w:tabs>
      <w:rPr>
        <w:lang w:val="ru-RU"/>
      </w:rPr>
    </w:pPr>
    <w:r>
      <w:rPr>
        <w:noProof/>
      </w:rPr>
      <w:drawing>
        <wp:anchor distT="0" distB="0" distL="114300" distR="114300" simplePos="0" relativeHeight="251661312" behindDoc="0" locked="0" layoutInCell="1" allowOverlap="1">
          <wp:simplePos x="0" y="0"/>
          <wp:positionH relativeFrom="column">
            <wp:posOffset>4569460</wp:posOffset>
          </wp:positionH>
          <wp:positionV relativeFrom="paragraph">
            <wp:posOffset>-49530</wp:posOffset>
          </wp:positionV>
          <wp:extent cx="1337945" cy="400685"/>
          <wp:effectExtent l="19050" t="0" r="0" b="0"/>
          <wp:wrapSquare wrapText="bothSides"/>
          <wp:docPr id="8" name="Picture 8" descr="cid:image003.jpg@01D20214.7982E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20214.7982EA70"/>
                  <pic:cNvPicPr>
                    <a:picLocks noChangeAspect="1" noChangeArrowheads="1"/>
                  </pic:cNvPicPr>
                </pic:nvPicPr>
                <pic:blipFill>
                  <a:blip r:embed="rId1" r:link="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945" cy="400685"/>
                  </a:xfrm>
                  <a:prstGeom prst="rect">
                    <a:avLst/>
                  </a:prstGeom>
                  <a:noFill/>
                  <a:ln>
                    <a:noFill/>
                  </a:ln>
                </pic:spPr>
              </pic:pic>
            </a:graphicData>
          </a:graphic>
        </wp:anchor>
      </w:drawing>
    </w:r>
    <w:r w:rsidRPr="0087153F">
      <w:rPr>
        <w:noProof/>
      </w:rPr>
      <w:drawing>
        <wp:anchor distT="0" distB="0" distL="114300" distR="114300" simplePos="0" relativeHeight="251659264" behindDoc="0" locked="0" layoutInCell="1" allowOverlap="1">
          <wp:simplePos x="0" y="0"/>
          <wp:positionH relativeFrom="margin">
            <wp:posOffset>81915</wp:posOffset>
          </wp:positionH>
          <wp:positionV relativeFrom="paragraph">
            <wp:posOffset>-140970</wp:posOffset>
          </wp:positionV>
          <wp:extent cx="411480" cy="942340"/>
          <wp:effectExtent l="19050" t="0" r="7620" b="0"/>
          <wp:wrapThrough wrapText="bothSides">
            <wp:wrapPolygon edited="0">
              <wp:start x="-1000" y="0"/>
              <wp:lineTo x="-1000" y="20960"/>
              <wp:lineTo x="22000" y="20960"/>
              <wp:lineTo x="22000" y="0"/>
              <wp:lineTo x="-100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P logo jpg.jpg"/>
                  <pic:cNvPicPr/>
                </pic:nvPicPr>
                <pic:blipFill>
                  <a:blip r:embed="rId3"/>
                  <a:stretch>
                    <a:fillRect/>
                  </a:stretch>
                </pic:blipFill>
                <pic:spPr>
                  <a:xfrm>
                    <a:off x="0" y="0"/>
                    <a:ext cx="411480" cy="942340"/>
                  </a:xfrm>
                  <a:prstGeom prst="rect">
                    <a:avLst/>
                  </a:prstGeom>
                </pic:spPr>
              </pic:pic>
            </a:graphicData>
          </a:graphic>
        </wp:anchor>
      </w:drawing>
    </w:r>
    <w:r>
      <w:tab/>
    </w:r>
    <w:r w:rsidRPr="0087153F">
      <w:rPr>
        <w:noProof/>
      </w:rPr>
      <w:drawing>
        <wp:inline distT="0" distB="0" distL="0" distR="0">
          <wp:extent cx="1041046" cy="675640"/>
          <wp:effectExtent l="0" t="0" r="698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nvironment_Logo_English_Short_colour.jpg"/>
                  <pic:cNvPicPr/>
                </pic:nvPicPr>
                <pic:blipFill>
                  <a:blip r:embed="rId4"/>
                  <a:stretch>
                    <a:fillRect/>
                  </a:stretch>
                </pic:blipFill>
                <pic:spPr>
                  <a:xfrm>
                    <a:off x="0" y="0"/>
                    <a:ext cx="1087025" cy="705481"/>
                  </a:xfrm>
                  <a:prstGeom prst="rect">
                    <a:avLst/>
                  </a:prstGeom>
                </pic:spPr>
              </pic:pic>
            </a:graphicData>
          </a:graphic>
        </wp:inline>
      </w:drawing>
    </w:r>
  </w:p>
  <w:p w:rsidR="00C46712" w:rsidRDefault="00C46712" w:rsidP="0087153F">
    <w:pPr>
      <w:pStyle w:val="aa"/>
      <w:tabs>
        <w:tab w:val="clear" w:pos="4680"/>
        <w:tab w:val="clear" w:pos="9360"/>
        <w:tab w:val="left" w:pos="1241"/>
      </w:tabs>
      <w:rPr>
        <w:lang w:val="ru-RU"/>
      </w:rPr>
    </w:pPr>
  </w:p>
  <w:p w:rsidR="00C46712" w:rsidRPr="0087153F" w:rsidRDefault="00C46712" w:rsidP="0087153F">
    <w:pPr>
      <w:pStyle w:val="aa"/>
      <w:tabs>
        <w:tab w:val="clear" w:pos="4680"/>
        <w:tab w:val="clear" w:pos="9360"/>
        <w:tab w:val="left" w:pos="1241"/>
      </w:tabs>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693E"/>
    <w:multiLevelType w:val="hybridMultilevel"/>
    <w:tmpl w:val="823A6540"/>
    <w:lvl w:ilvl="0" w:tplc="A0D8F8BE">
      <w:start w:val="1"/>
      <w:numFmt w:val="bullet"/>
      <w:lvlText w:val="•"/>
      <w:lvlJc w:val="left"/>
      <w:pPr>
        <w:tabs>
          <w:tab w:val="num" w:pos="720"/>
        </w:tabs>
        <w:ind w:left="720" w:hanging="360"/>
      </w:pPr>
      <w:rPr>
        <w:rFonts w:ascii="Arial" w:hAnsi="Arial" w:hint="default"/>
      </w:rPr>
    </w:lvl>
    <w:lvl w:ilvl="1" w:tplc="2B9EA468">
      <w:start w:val="1324"/>
      <w:numFmt w:val="bullet"/>
      <w:lvlText w:val="–"/>
      <w:lvlJc w:val="left"/>
      <w:pPr>
        <w:tabs>
          <w:tab w:val="num" w:pos="1440"/>
        </w:tabs>
        <w:ind w:left="1440" w:hanging="360"/>
      </w:pPr>
      <w:rPr>
        <w:rFonts w:ascii="Arial" w:hAnsi="Arial" w:hint="default"/>
      </w:rPr>
    </w:lvl>
    <w:lvl w:ilvl="2" w:tplc="DC5A2486" w:tentative="1">
      <w:start w:val="1"/>
      <w:numFmt w:val="bullet"/>
      <w:lvlText w:val="•"/>
      <w:lvlJc w:val="left"/>
      <w:pPr>
        <w:tabs>
          <w:tab w:val="num" w:pos="2160"/>
        </w:tabs>
        <w:ind w:left="2160" w:hanging="360"/>
      </w:pPr>
      <w:rPr>
        <w:rFonts w:ascii="Arial" w:hAnsi="Arial" w:hint="default"/>
      </w:rPr>
    </w:lvl>
    <w:lvl w:ilvl="3" w:tplc="7F2C192E" w:tentative="1">
      <w:start w:val="1"/>
      <w:numFmt w:val="bullet"/>
      <w:lvlText w:val="•"/>
      <w:lvlJc w:val="left"/>
      <w:pPr>
        <w:tabs>
          <w:tab w:val="num" w:pos="2880"/>
        </w:tabs>
        <w:ind w:left="2880" w:hanging="360"/>
      </w:pPr>
      <w:rPr>
        <w:rFonts w:ascii="Arial" w:hAnsi="Arial" w:hint="default"/>
      </w:rPr>
    </w:lvl>
    <w:lvl w:ilvl="4" w:tplc="6824BC60" w:tentative="1">
      <w:start w:val="1"/>
      <w:numFmt w:val="bullet"/>
      <w:lvlText w:val="•"/>
      <w:lvlJc w:val="left"/>
      <w:pPr>
        <w:tabs>
          <w:tab w:val="num" w:pos="3600"/>
        </w:tabs>
        <w:ind w:left="3600" w:hanging="360"/>
      </w:pPr>
      <w:rPr>
        <w:rFonts w:ascii="Arial" w:hAnsi="Arial" w:hint="default"/>
      </w:rPr>
    </w:lvl>
    <w:lvl w:ilvl="5" w:tplc="2C54FDDE" w:tentative="1">
      <w:start w:val="1"/>
      <w:numFmt w:val="bullet"/>
      <w:lvlText w:val="•"/>
      <w:lvlJc w:val="left"/>
      <w:pPr>
        <w:tabs>
          <w:tab w:val="num" w:pos="4320"/>
        </w:tabs>
        <w:ind w:left="4320" w:hanging="360"/>
      </w:pPr>
      <w:rPr>
        <w:rFonts w:ascii="Arial" w:hAnsi="Arial" w:hint="default"/>
      </w:rPr>
    </w:lvl>
    <w:lvl w:ilvl="6" w:tplc="CF207CB4" w:tentative="1">
      <w:start w:val="1"/>
      <w:numFmt w:val="bullet"/>
      <w:lvlText w:val="•"/>
      <w:lvlJc w:val="left"/>
      <w:pPr>
        <w:tabs>
          <w:tab w:val="num" w:pos="5040"/>
        </w:tabs>
        <w:ind w:left="5040" w:hanging="360"/>
      </w:pPr>
      <w:rPr>
        <w:rFonts w:ascii="Arial" w:hAnsi="Arial" w:hint="default"/>
      </w:rPr>
    </w:lvl>
    <w:lvl w:ilvl="7" w:tplc="94D05FDC" w:tentative="1">
      <w:start w:val="1"/>
      <w:numFmt w:val="bullet"/>
      <w:lvlText w:val="•"/>
      <w:lvlJc w:val="left"/>
      <w:pPr>
        <w:tabs>
          <w:tab w:val="num" w:pos="5760"/>
        </w:tabs>
        <w:ind w:left="5760" w:hanging="360"/>
      </w:pPr>
      <w:rPr>
        <w:rFonts w:ascii="Arial" w:hAnsi="Arial" w:hint="default"/>
      </w:rPr>
    </w:lvl>
    <w:lvl w:ilvl="8" w:tplc="1A72FB0C" w:tentative="1">
      <w:start w:val="1"/>
      <w:numFmt w:val="bullet"/>
      <w:lvlText w:val="•"/>
      <w:lvlJc w:val="left"/>
      <w:pPr>
        <w:tabs>
          <w:tab w:val="num" w:pos="6480"/>
        </w:tabs>
        <w:ind w:left="6480" w:hanging="360"/>
      </w:pPr>
      <w:rPr>
        <w:rFonts w:ascii="Arial" w:hAnsi="Arial" w:hint="default"/>
      </w:rPr>
    </w:lvl>
  </w:abstractNum>
  <w:abstractNum w:abstractNumId="1">
    <w:nsid w:val="05DD1059"/>
    <w:multiLevelType w:val="hybridMultilevel"/>
    <w:tmpl w:val="C17EA97A"/>
    <w:lvl w:ilvl="0" w:tplc="1AEC19BA">
      <w:start w:val="1"/>
      <w:numFmt w:val="bullet"/>
      <w:lvlText w:val="•"/>
      <w:lvlJc w:val="left"/>
      <w:pPr>
        <w:tabs>
          <w:tab w:val="num" w:pos="720"/>
        </w:tabs>
        <w:ind w:left="720" w:hanging="360"/>
      </w:pPr>
      <w:rPr>
        <w:rFonts w:ascii="Arial" w:hAnsi="Arial" w:hint="default"/>
      </w:rPr>
    </w:lvl>
    <w:lvl w:ilvl="1" w:tplc="399A4D22" w:tentative="1">
      <w:start w:val="1"/>
      <w:numFmt w:val="bullet"/>
      <w:lvlText w:val="•"/>
      <w:lvlJc w:val="left"/>
      <w:pPr>
        <w:tabs>
          <w:tab w:val="num" w:pos="1440"/>
        </w:tabs>
        <w:ind w:left="1440" w:hanging="360"/>
      </w:pPr>
      <w:rPr>
        <w:rFonts w:ascii="Arial" w:hAnsi="Arial" w:hint="default"/>
      </w:rPr>
    </w:lvl>
    <w:lvl w:ilvl="2" w:tplc="7F649AF4" w:tentative="1">
      <w:start w:val="1"/>
      <w:numFmt w:val="bullet"/>
      <w:lvlText w:val="•"/>
      <w:lvlJc w:val="left"/>
      <w:pPr>
        <w:tabs>
          <w:tab w:val="num" w:pos="2160"/>
        </w:tabs>
        <w:ind w:left="2160" w:hanging="360"/>
      </w:pPr>
      <w:rPr>
        <w:rFonts w:ascii="Arial" w:hAnsi="Arial" w:hint="default"/>
      </w:rPr>
    </w:lvl>
    <w:lvl w:ilvl="3" w:tplc="FF80555E" w:tentative="1">
      <w:start w:val="1"/>
      <w:numFmt w:val="bullet"/>
      <w:lvlText w:val="•"/>
      <w:lvlJc w:val="left"/>
      <w:pPr>
        <w:tabs>
          <w:tab w:val="num" w:pos="2880"/>
        </w:tabs>
        <w:ind w:left="2880" w:hanging="360"/>
      </w:pPr>
      <w:rPr>
        <w:rFonts w:ascii="Arial" w:hAnsi="Arial" w:hint="default"/>
      </w:rPr>
    </w:lvl>
    <w:lvl w:ilvl="4" w:tplc="8EF854B8" w:tentative="1">
      <w:start w:val="1"/>
      <w:numFmt w:val="bullet"/>
      <w:lvlText w:val="•"/>
      <w:lvlJc w:val="left"/>
      <w:pPr>
        <w:tabs>
          <w:tab w:val="num" w:pos="3600"/>
        </w:tabs>
        <w:ind w:left="3600" w:hanging="360"/>
      </w:pPr>
      <w:rPr>
        <w:rFonts w:ascii="Arial" w:hAnsi="Arial" w:hint="default"/>
      </w:rPr>
    </w:lvl>
    <w:lvl w:ilvl="5" w:tplc="ABD8EFD6" w:tentative="1">
      <w:start w:val="1"/>
      <w:numFmt w:val="bullet"/>
      <w:lvlText w:val="•"/>
      <w:lvlJc w:val="left"/>
      <w:pPr>
        <w:tabs>
          <w:tab w:val="num" w:pos="4320"/>
        </w:tabs>
        <w:ind w:left="4320" w:hanging="360"/>
      </w:pPr>
      <w:rPr>
        <w:rFonts w:ascii="Arial" w:hAnsi="Arial" w:hint="default"/>
      </w:rPr>
    </w:lvl>
    <w:lvl w:ilvl="6" w:tplc="A8263B2E" w:tentative="1">
      <w:start w:val="1"/>
      <w:numFmt w:val="bullet"/>
      <w:lvlText w:val="•"/>
      <w:lvlJc w:val="left"/>
      <w:pPr>
        <w:tabs>
          <w:tab w:val="num" w:pos="5040"/>
        </w:tabs>
        <w:ind w:left="5040" w:hanging="360"/>
      </w:pPr>
      <w:rPr>
        <w:rFonts w:ascii="Arial" w:hAnsi="Arial" w:hint="default"/>
      </w:rPr>
    </w:lvl>
    <w:lvl w:ilvl="7" w:tplc="CA70E2C0" w:tentative="1">
      <w:start w:val="1"/>
      <w:numFmt w:val="bullet"/>
      <w:lvlText w:val="•"/>
      <w:lvlJc w:val="left"/>
      <w:pPr>
        <w:tabs>
          <w:tab w:val="num" w:pos="5760"/>
        </w:tabs>
        <w:ind w:left="5760" w:hanging="360"/>
      </w:pPr>
      <w:rPr>
        <w:rFonts w:ascii="Arial" w:hAnsi="Arial" w:hint="default"/>
      </w:rPr>
    </w:lvl>
    <w:lvl w:ilvl="8" w:tplc="7FCC1536" w:tentative="1">
      <w:start w:val="1"/>
      <w:numFmt w:val="bullet"/>
      <w:lvlText w:val="•"/>
      <w:lvlJc w:val="left"/>
      <w:pPr>
        <w:tabs>
          <w:tab w:val="num" w:pos="6480"/>
        </w:tabs>
        <w:ind w:left="6480" w:hanging="360"/>
      </w:pPr>
      <w:rPr>
        <w:rFonts w:ascii="Arial" w:hAnsi="Arial" w:hint="default"/>
      </w:rPr>
    </w:lvl>
  </w:abstractNum>
  <w:abstractNum w:abstractNumId="2">
    <w:nsid w:val="1F2452FB"/>
    <w:multiLevelType w:val="hybridMultilevel"/>
    <w:tmpl w:val="768E91F4"/>
    <w:lvl w:ilvl="0" w:tplc="04090001">
      <w:start w:val="1"/>
      <w:numFmt w:val="bullet"/>
      <w:lvlText w:val=""/>
      <w:lvlJc w:val="left"/>
      <w:pPr>
        <w:tabs>
          <w:tab w:val="num" w:pos="720"/>
        </w:tabs>
        <w:ind w:left="720" w:hanging="360"/>
      </w:pPr>
      <w:rPr>
        <w:rFonts w:ascii="Symbol" w:hAnsi="Symbol" w:hint="default"/>
      </w:rPr>
    </w:lvl>
    <w:lvl w:ilvl="1" w:tplc="195E9A9E" w:tentative="1">
      <w:start w:val="1"/>
      <w:numFmt w:val="decimal"/>
      <w:lvlText w:val="%2."/>
      <w:lvlJc w:val="left"/>
      <w:pPr>
        <w:tabs>
          <w:tab w:val="num" w:pos="1440"/>
        </w:tabs>
        <w:ind w:left="1440" w:hanging="360"/>
      </w:pPr>
    </w:lvl>
    <w:lvl w:ilvl="2" w:tplc="202C9A26" w:tentative="1">
      <w:start w:val="1"/>
      <w:numFmt w:val="decimal"/>
      <w:lvlText w:val="%3."/>
      <w:lvlJc w:val="left"/>
      <w:pPr>
        <w:tabs>
          <w:tab w:val="num" w:pos="2160"/>
        </w:tabs>
        <w:ind w:left="2160" w:hanging="360"/>
      </w:pPr>
    </w:lvl>
    <w:lvl w:ilvl="3" w:tplc="3E468F2C" w:tentative="1">
      <w:start w:val="1"/>
      <w:numFmt w:val="decimal"/>
      <w:lvlText w:val="%4."/>
      <w:lvlJc w:val="left"/>
      <w:pPr>
        <w:tabs>
          <w:tab w:val="num" w:pos="2880"/>
        </w:tabs>
        <w:ind w:left="2880" w:hanging="360"/>
      </w:pPr>
    </w:lvl>
    <w:lvl w:ilvl="4" w:tplc="26B0B7C6" w:tentative="1">
      <w:start w:val="1"/>
      <w:numFmt w:val="decimal"/>
      <w:lvlText w:val="%5."/>
      <w:lvlJc w:val="left"/>
      <w:pPr>
        <w:tabs>
          <w:tab w:val="num" w:pos="3600"/>
        </w:tabs>
        <w:ind w:left="3600" w:hanging="360"/>
      </w:pPr>
    </w:lvl>
    <w:lvl w:ilvl="5" w:tplc="C934462C" w:tentative="1">
      <w:start w:val="1"/>
      <w:numFmt w:val="decimal"/>
      <w:lvlText w:val="%6."/>
      <w:lvlJc w:val="left"/>
      <w:pPr>
        <w:tabs>
          <w:tab w:val="num" w:pos="4320"/>
        </w:tabs>
        <w:ind w:left="4320" w:hanging="360"/>
      </w:pPr>
    </w:lvl>
    <w:lvl w:ilvl="6" w:tplc="8BB41988" w:tentative="1">
      <w:start w:val="1"/>
      <w:numFmt w:val="decimal"/>
      <w:lvlText w:val="%7."/>
      <w:lvlJc w:val="left"/>
      <w:pPr>
        <w:tabs>
          <w:tab w:val="num" w:pos="5040"/>
        </w:tabs>
        <w:ind w:left="5040" w:hanging="360"/>
      </w:pPr>
    </w:lvl>
    <w:lvl w:ilvl="7" w:tplc="C6543126" w:tentative="1">
      <w:start w:val="1"/>
      <w:numFmt w:val="decimal"/>
      <w:lvlText w:val="%8."/>
      <w:lvlJc w:val="left"/>
      <w:pPr>
        <w:tabs>
          <w:tab w:val="num" w:pos="5760"/>
        </w:tabs>
        <w:ind w:left="5760" w:hanging="360"/>
      </w:pPr>
    </w:lvl>
    <w:lvl w:ilvl="8" w:tplc="0412689C" w:tentative="1">
      <w:start w:val="1"/>
      <w:numFmt w:val="decimal"/>
      <w:lvlText w:val="%9."/>
      <w:lvlJc w:val="left"/>
      <w:pPr>
        <w:tabs>
          <w:tab w:val="num" w:pos="6480"/>
        </w:tabs>
        <w:ind w:left="6480" w:hanging="360"/>
      </w:pPr>
    </w:lvl>
  </w:abstractNum>
  <w:abstractNum w:abstractNumId="3">
    <w:nsid w:val="2AA11E84"/>
    <w:multiLevelType w:val="hybridMultilevel"/>
    <w:tmpl w:val="DBA013F2"/>
    <w:lvl w:ilvl="0" w:tplc="765AEC14">
      <w:start w:val="1"/>
      <w:numFmt w:val="bullet"/>
      <w:lvlText w:val="•"/>
      <w:lvlJc w:val="left"/>
      <w:pPr>
        <w:tabs>
          <w:tab w:val="num" w:pos="720"/>
        </w:tabs>
        <w:ind w:left="720" w:hanging="360"/>
      </w:pPr>
      <w:rPr>
        <w:rFonts w:ascii="Arial" w:hAnsi="Arial" w:hint="default"/>
      </w:rPr>
    </w:lvl>
    <w:lvl w:ilvl="1" w:tplc="46FE0392" w:tentative="1">
      <w:start w:val="1"/>
      <w:numFmt w:val="bullet"/>
      <w:lvlText w:val="•"/>
      <w:lvlJc w:val="left"/>
      <w:pPr>
        <w:tabs>
          <w:tab w:val="num" w:pos="1440"/>
        </w:tabs>
        <w:ind w:left="1440" w:hanging="360"/>
      </w:pPr>
      <w:rPr>
        <w:rFonts w:ascii="Arial" w:hAnsi="Arial" w:hint="default"/>
      </w:rPr>
    </w:lvl>
    <w:lvl w:ilvl="2" w:tplc="74F0A61C" w:tentative="1">
      <w:start w:val="1"/>
      <w:numFmt w:val="bullet"/>
      <w:lvlText w:val="•"/>
      <w:lvlJc w:val="left"/>
      <w:pPr>
        <w:tabs>
          <w:tab w:val="num" w:pos="2160"/>
        </w:tabs>
        <w:ind w:left="2160" w:hanging="360"/>
      </w:pPr>
      <w:rPr>
        <w:rFonts w:ascii="Arial" w:hAnsi="Arial" w:hint="default"/>
      </w:rPr>
    </w:lvl>
    <w:lvl w:ilvl="3" w:tplc="F84298A8" w:tentative="1">
      <w:start w:val="1"/>
      <w:numFmt w:val="bullet"/>
      <w:lvlText w:val="•"/>
      <w:lvlJc w:val="left"/>
      <w:pPr>
        <w:tabs>
          <w:tab w:val="num" w:pos="2880"/>
        </w:tabs>
        <w:ind w:left="2880" w:hanging="360"/>
      </w:pPr>
      <w:rPr>
        <w:rFonts w:ascii="Arial" w:hAnsi="Arial" w:hint="default"/>
      </w:rPr>
    </w:lvl>
    <w:lvl w:ilvl="4" w:tplc="EB968B1A" w:tentative="1">
      <w:start w:val="1"/>
      <w:numFmt w:val="bullet"/>
      <w:lvlText w:val="•"/>
      <w:lvlJc w:val="left"/>
      <w:pPr>
        <w:tabs>
          <w:tab w:val="num" w:pos="3600"/>
        </w:tabs>
        <w:ind w:left="3600" w:hanging="360"/>
      </w:pPr>
      <w:rPr>
        <w:rFonts w:ascii="Arial" w:hAnsi="Arial" w:hint="default"/>
      </w:rPr>
    </w:lvl>
    <w:lvl w:ilvl="5" w:tplc="1048E990" w:tentative="1">
      <w:start w:val="1"/>
      <w:numFmt w:val="bullet"/>
      <w:lvlText w:val="•"/>
      <w:lvlJc w:val="left"/>
      <w:pPr>
        <w:tabs>
          <w:tab w:val="num" w:pos="4320"/>
        </w:tabs>
        <w:ind w:left="4320" w:hanging="360"/>
      </w:pPr>
      <w:rPr>
        <w:rFonts w:ascii="Arial" w:hAnsi="Arial" w:hint="default"/>
      </w:rPr>
    </w:lvl>
    <w:lvl w:ilvl="6" w:tplc="F90CCF22" w:tentative="1">
      <w:start w:val="1"/>
      <w:numFmt w:val="bullet"/>
      <w:lvlText w:val="•"/>
      <w:lvlJc w:val="left"/>
      <w:pPr>
        <w:tabs>
          <w:tab w:val="num" w:pos="5040"/>
        </w:tabs>
        <w:ind w:left="5040" w:hanging="360"/>
      </w:pPr>
      <w:rPr>
        <w:rFonts w:ascii="Arial" w:hAnsi="Arial" w:hint="default"/>
      </w:rPr>
    </w:lvl>
    <w:lvl w:ilvl="7" w:tplc="D0921772" w:tentative="1">
      <w:start w:val="1"/>
      <w:numFmt w:val="bullet"/>
      <w:lvlText w:val="•"/>
      <w:lvlJc w:val="left"/>
      <w:pPr>
        <w:tabs>
          <w:tab w:val="num" w:pos="5760"/>
        </w:tabs>
        <w:ind w:left="5760" w:hanging="360"/>
      </w:pPr>
      <w:rPr>
        <w:rFonts w:ascii="Arial" w:hAnsi="Arial" w:hint="default"/>
      </w:rPr>
    </w:lvl>
    <w:lvl w:ilvl="8" w:tplc="B478E1BC" w:tentative="1">
      <w:start w:val="1"/>
      <w:numFmt w:val="bullet"/>
      <w:lvlText w:val="•"/>
      <w:lvlJc w:val="left"/>
      <w:pPr>
        <w:tabs>
          <w:tab w:val="num" w:pos="6480"/>
        </w:tabs>
        <w:ind w:left="6480" w:hanging="360"/>
      </w:pPr>
      <w:rPr>
        <w:rFonts w:ascii="Arial" w:hAnsi="Arial" w:hint="default"/>
      </w:rPr>
    </w:lvl>
  </w:abstractNum>
  <w:abstractNum w:abstractNumId="4">
    <w:nsid w:val="392C1B96"/>
    <w:multiLevelType w:val="multilevel"/>
    <w:tmpl w:val="22DCCB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A3C6184"/>
    <w:multiLevelType w:val="multilevel"/>
    <w:tmpl w:val="9C3AD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E7D7D6F"/>
    <w:multiLevelType w:val="hybridMultilevel"/>
    <w:tmpl w:val="B526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00DA0"/>
    <w:multiLevelType w:val="hybridMultilevel"/>
    <w:tmpl w:val="8CF4E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B07295"/>
    <w:multiLevelType w:val="hybridMultilevel"/>
    <w:tmpl w:val="26E6AFEE"/>
    <w:lvl w:ilvl="0" w:tplc="F15A97E6">
      <w:start w:val="1"/>
      <w:numFmt w:val="bullet"/>
      <w:lvlText w:val="•"/>
      <w:lvlJc w:val="left"/>
      <w:pPr>
        <w:tabs>
          <w:tab w:val="num" w:pos="720"/>
        </w:tabs>
        <w:ind w:left="720" w:hanging="360"/>
      </w:pPr>
      <w:rPr>
        <w:rFonts w:ascii="Arial" w:hAnsi="Arial" w:hint="default"/>
      </w:rPr>
    </w:lvl>
    <w:lvl w:ilvl="1" w:tplc="D5C6BC2C" w:tentative="1">
      <w:start w:val="1"/>
      <w:numFmt w:val="bullet"/>
      <w:lvlText w:val="•"/>
      <w:lvlJc w:val="left"/>
      <w:pPr>
        <w:tabs>
          <w:tab w:val="num" w:pos="1440"/>
        </w:tabs>
        <w:ind w:left="1440" w:hanging="360"/>
      </w:pPr>
      <w:rPr>
        <w:rFonts w:ascii="Arial" w:hAnsi="Arial" w:hint="default"/>
      </w:rPr>
    </w:lvl>
    <w:lvl w:ilvl="2" w:tplc="5A5E386E" w:tentative="1">
      <w:start w:val="1"/>
      <w:numFmt w:val="bullet"/>
      <w:lvlText w:val="•"/>
      <w:lvlJc w:val="left"/>
      <w:pPr>
        <w:tabs>
          <w:tab w:val="num" w:pos="2160"/>
        </w:tabs>
        <w:ind w:left="2160" w:hanging="360"/>
      </w:pPr>
      <w:rPr>
        <w:rFonts w:ascii="Arial" w:hAnsi="Arial" w:hint="default"/>
      </w:rPr>
    </w:lvl>
    <w:lvl w:ilvl="3" w:tplc="488EC024" w:tentative="1">
      <w:start w:val="1"/>
      <w:numFmt w:val="bullet"/>
      <w:lvlText w:val="•"/>
      <w:lvlJc w:val="left"/>
      <w:pPr>
        <w:tabs>
          <w:tab w:val="num" w:pos="2880"/>
        </w:tabs>
        <w:ind w:left="2880" w:hanging="360"/>
      </w:pPr>
      <w:rPr>
        <w:rFonts w:ascii="Arial" w:hAnsi="Arial" w:hint="default"/>
      </w:rPr>
    </w:lvl>
    <w:lvl w:ilvl="4" w:tplc="D0A4B002" w:tentative="1">
      <w:start w:val="1"/>
      <w:numFmt w:val="bullet"/>
      <w:lvlText w:val="•"/>
      <w:lvlJc w:val="left"/>
      <w:pPr>
        <w:tabs>
          <w:tab w:val="num" w:pos="3600"/>
        </w:tabs>
        <w:ind w:left="3600" w:hanging="360"/>
      </w:pPr>
      <w:rPr>
        <w:rFonts w:ascii="Arial" w:hAnsi="Arial" w:hint="default"/>
      </w:rPr>
    </w:lvl>
    <w:lvl w:ilvl="5" w:tplc="B298F842" w:tentative="1">
      <w:start w:val="1"/>
      <w:numFmt w:val="bullet"/>
      <w:lvlText w:val="•"/>
      <w:lvlJc w:val="left"/>
      <w:pPr>
        <w:tabs>
          <w:tab w:val="num" w:pos="4320"/>
        </w:tabs>
        <w:ind w:left="4320" w:hanging="360"/>
      </w:pPr>
      <w:rPr>
        <w:rFonts w:ascii="Arial" w:hAnsi="Arial" w:hint="default"/>
      </w:rPr>
    </w:lvl>
    <w:lvl w:ilvl="6" w:tplc="A2B8D43A" w:tentative="1">
      <w:start w:val="1"/>
      <w:numFmt w:val="bullet"/>
      <w:lvlText w:val="•"/>
      <w:lvlJc w:val="left"/>
      <w:pPr>
        <w:tabs>
          <w:tab w:val="num" w:pos="5040"/>
        </w:tabs>
        <w:ind w:left="5040" w:hanging="360"/>
      </w:pPr>
      <w:rPr>
        <w:rFonts w:ascii="Arial" w:hAnsi="Arial" w:hint="default"/>
      </w:rPr>
    </w:lvl>
    <w:lvl w:ilvl="7" w:tplc="3FDE8E02" w:tentative="1">
      <w:start w:val="1"/>
      <w:numFmt w:val="bullet"/>
      <w:lvlText w:val="•"/>
      <w:lvlJc w:val="left"/>
      <w:pPr>
        <w:tabs>
          <w:tab w:val="num" w:pos="5760"/>
        </w:tabs>
        <w:ind w:left="5760" w:hanging="360"/>
      </w:pPr>
      <w:rPr>
        <w:rFonts w:ascii="Arial" w:hAnsi="Arial" w:hint="default"/>
      </w:rPr>
    </w:lvl>
    <w:lvl w:ilvl="8" w:tplc="700C1FFC" w:tentative="1">
      <w:start w:val="1"/>
      <w:numFmt w:val="bullet"/>
      <w:lvlText w:val="•"/>
      <w:lvlJc w:val="left"/>
      <w:pPr>
        <w:tabs>
          <w:tab w:val="num" w:pos="6480"/>
        </w:tabs>
        <w:ind w:left="6480" w:hanging="360"/>
      </w:pPr>
      <w:rPr>
        <w:rFonts w:ascii="Arial" w:hAnsi="Arial" w:hint="default"/>
      </w:rPr>
    </w:lvl>
  </w:abstractNum>
  <w:abstractNum w:abstractNumId="9">
    <w:nsid w:val="50C1337B"/>
    <w:multiLevelType w:val="hybridMultilevel"/>
    <w:tmpl w:val="4DF87F4C"/>
    <w:lvl w:ilvl="0" w:tplc="1B90A6D4">
      <w:start w:val="1"/>
      <w:numFmt w:val="bullet"/>
      <w:lvlText w:val="•"/>
      <w:lvlJc w:val="left"/>
      <w:pPr>
        <w:tabs>
          <w:tab w:val="num" w:pos="720"/>
        </w:tabs>
        <w:ind w:left="720" w:hanging="360"/>
      </w:pPr>
      <w:rPr>
        <w:rFonts w:ascii="Arial" w:hAnsi="Arial" w:hint="default"/>
      </w:rPr>
    </w:lvl>
    <w:lvl w:ilvl="1" w:tplc="BC54944A" w:tentative="1">
      <w:start w:val="1"/>
      <w:numFmt w:val="bullet"/>
      <w:lvlText w:val="•"/>
      <w:lvlJc w:val="left"/>
      <w:pPr>
        <w:tabs>
          <w:tab w:val="num" w:pos="1440"/>
        </w:tabs>
        <w:ind w:left="1440" w:hanging="360"/>
      </w:pPr>
      <w:rPr>
        <w:rFonts w:ascii="Arial" w:hAnsi="Arial" w:hint="default"/>
      </w:rPr>
    </w:lvl>
    <w:lvl w:ilvl="2" w:tplc="507E5252" w:tentative="1">
      <w:start w:val="1"/>
      <w:numFmt w:val="bullet"/>
      <w:lvlText w:val="•"/>
      <w:lvlJc w:val="left"/>
      <w:pPr>
        <w:tabs>
          <w:tab w:val="num" w:pos="2160"/>
        </w:tabs>
        <w:ind w:left="2160" w:hanging="360"/>
      </w:pPr>
      <w:rPr>
        <w:rFonts w:ascii="Arial" w:hAnsi="Arial" w:hint="default"/>
      </w:rPr>
    </w:lvl>
    <w:lvl w:ilvl="3" w:tplc="99D4E50A" w:tentative="1">
      <w:start w:val="1"/>
      <w:numFmt w:val="bullet"/>
      <w:lvlText w:val="•"/>
      <w:lvlJc w:val="left"/>
      <w:pPr>
        <w:tabs>
          <w:tab w:val="num" w:pos="2880"/>
        </w:tabs>
        <w:ind w:left="2880" w:hanging="360"/>
      </w:pPr>
      <w:rPr>
        <w:rFonts w:ascii="Arial" w:hAnsi="Arial" w:hint="default"/>
      </w:rPr>
    </w:lvl>
    <w:lvl w:ilvl="4" w:tplc="38B266E0" w:tentative="1">
      <w:start w:val="1"/>
      <w:numFmt w:val="bullet"/>
      <w:lvlText w:val="•"/>
      <w:lvlJc w:val="left"/>
      <w:pPr>
        <w:tabs>
          <w:tab w:val="num" w:pos="3600"/>
        </w:tabs>
        <w:ind w:left="3600" w:hanging="360"/>
      </w:pPr>
      <w:rPr>
        <w:rFonts w:ascii="Arial" w:hAnsi="Arial" w:hint="default"/>
      </w:rPr>
    </w:lvl>
    <w:lvl w:ilvl="5" w:tplc="0B7CEB00" w:tentative="1">
      <w:start w:val="1"/>
      <w:numFmt w:val="bullet"/>
      <w:lvlText w:val="•"/>
      <w:lvlJc w:val="left"/>
      <w:pPr>
        <w:tabs>
          <w:tab w:val="num" w:pos="4320"/>
        </w:tabs>
        <w:ind w:left="4320" w:hanging="360"/>
      </w:pPr>
      <w:rPr>
        <w:rFonts w:ascii="Arial" w:hAnsi="Arial" w:hint="default"/>
      </w:rPr>
    </w:lvl>
    <w:lvl w:ilvl="6" w:tplc="16FE74C0" w:tentative="1">
      <w:start w:val="1"/>
      <w:numFmt w:val="bullet"/>
      <w:lvlText w:val="•"/>
      <w:lvlJc w:val="left"/>
      <w:pPr>
        <w:tabs>
          <w:tab w:val="num" w:pos="5040"/>
        </w:tabs>
        <w:ind w:left="5040" w:hanging="360"/>
      </w:pPr>
      <w:rPr>
        <w:rFonts w:ascii="Arial" w:hAnsi="Arial" w:hint="default"/>
      </w:rPr>
    </w:lvl>
    <w:lvl w:ilvl="7" w:tplc="465231BE" w:tentative="1">
      <w:start w:val="1"/>
      <w:numFmt w:val="bullet"/>
      <w:lvlText w:val="•"/>
      <w:lvlJc w:val="left"/>
      <w:pPr>
        <w:tabs>
          <w:tab w:val="num" w:pos="5760"/>
        </w:tabs>
        <w:ind w:left="5760" w:hanging="360"/>
      </w:pPr>
      <w:rPr>
        <w:rFonts w:ascii="Arial" w:hAnsi="Arial" w:hint="default"/>
      </w:rPr>
    </w:lvl>
    <w:lvl w:ilvl="8" w:tplc="9B9E7666" w:tentative="1">
      <w:start w:val="1"/>
      <w:numFmt w:val="bullet"/>
      <w:lvlText w:val="•"/>
      <w:lvlJc w:val="left"/>
      <w:pPr>
        <w:tabs>
          <w:tab w:val="num" w:pos="6480"/>
        </w:tabs>
        <w:ind w:left="6480" w:hanging="360"/>
      </w:pPr>
      <w:rPr>
        <w:rFonts w:ascii="Arial" w:hAnsi="Arial" w:hint="default"/>
      </w:rPr>
    </w:lvl>
  </w:abstractNum>
  <w:abstractNum w:abstractNumId="10">
    <w:nsid w:val="55015A43"/>
    <w:multiLevelType w:val="hybridMultilevel"/>
    <w:tmpl w:val="E526927A"/>
    <w:lvl w:ilvl="0" w:tplc="D918F712">
      <w:start w:val="1"/>
      <w:numFmt w:val="bullet"/>
      <w:lvlText w:val="•"/>
      <w:lvlJc w:val="left"/>
      <w:pPr>
        <w:tabs>
          <w:tab w:val="num" w:pos="720"/>
        </w:tabs>
        <w:ind w:left="720" w:hanging="360"/>
      </w:pPr>
      <w:rPr>
        <w:rFonts w:ascii="Arial" w:hAnsi="Arial" w:hint="default"/>
      </w:rPr>
    </w:lvl>
    <w:lvl w:ilvl="1" w:tplc="F8FA1A48" w:tentative="1">
      <w:start w:val="1"/>
      <w:numFmt w:val="bullet"/>
      <w:lvlText w:val="•"/>
      <w:lvlJc w:val="left"/>
      <w:pPr>
        <w:tabs>
          <w:tab w:val="num" w:pos="1440"/>
        </w:tabs>
        <w:ind w:left="1440" w:hanging="360"/>
      </w:pPr>
      <w:rPr>
        <w:rFonts w:ascii="Arial" w:hAnsi="Arial" w:hint="default"/>
      </w:rPr>
    </w:lvl>
    <w:lvl w:ilvl="2" w:tplc="7D76A522" w:tentative="1">
      <w:start w:val="1"/>
      <w:numFmt w:val="bullet"/>
      <w:lvlText w:val="•"/>
      <w:lvlJc w:val="left"/>
      <w:pPr>
        <w:tabs>
          <w:tab w:val="num" w:pos="2160"/>
        </w:tabs>
        <w:ind w:left="2160" w:hanging="360"/>
      </w:pPr>
      <w:rPr>
        <w:rFonts w:ascii="Arial" w:hAnsi="Arial" w:hint="default"/>
      </w:rPr>
    </w:lvl>
    <w:lvl w:ilvl="3" w:tplc="91E6A3CC" w:tentative="1">
      <w:start w:val="1"/>
      <w:numFmt w:val="bullet"/>
      <w:lvlText w:val="•"/>
      <w:lvlJc w:val="left"/>
      <w:pPr>
        <w:tabs>
          <w:tab w:val="num" w:pos="2880"/>
        </w:tabs>
        <w:ind w:left="2880" w:hanging="360"/>
      </w:pPr>
      <w:rPr>
        <w:rFonts w:ascii="Arial" w:hAnsi="Arial" w:hint="default"/>
      </w:rPr>
    </w:lvl>
    <w:lvl w:ilvl="4" w:tplc="3BBCECDE" w:tentative="1">
      <w:start w:val="1"/>
      <w:numFmt w:val="bullet"/>
      <w:lvlText w:val="•"/>
      <w:lvlJc w:val="left"/>
      <w:pPr>
        <w:tabs>
          <w:tab w:val="num" w:pos="3600"/>
        </w:tabs>
        <w:ind w:left="3600" w:hanging="360"/>
      </w:pPr>
      <w:rPr>
        <w:rFonts w:ascii="Arial" w:hAnsi="Arial" w:hint="default"/>
      </w:rPr>
    </w:lvl>
    <w:lvl w:ilvl="5" w:tplc="B9DCE494" w:tentative="1">
      <w:start w:val="1"/>
      <w:numFmt w:val="bullet"/>
      <w:lvlText w:val="•"/>
      <w:lvlJc w:val="left"/>
      <w:pPr>
        <w:tabs>
          <w:tab w:val="num" w:pos="4320"/>
        </w:tabs>
        <w:ind w:left="4320" w:hanging="360"/>
      </w:pPr>
      <w:rPr>
        <w:rFonts w:ascii="Arial" w:hAnsi="Arial" w:hint="default"/>
      </w:rPr>
    </w:lvl>
    <w:lvl w:ilvl="6" w:tplc="C1964724" w:tentative="1">
      <w:start w:val="1"/>
      <w:numFmt w:val="bullet"/>
      <w:lvlText w:val="•"/>
      <w:lvlJc w:val="left"/>
      <w:pPr>
        <w:tabs>
          <w:tab w:val="num" w:pos="5040"/>
        </w:tabs>
        <w:ind w:left="5040" w:hanging="360"/>
      </w:pPr>
      <w:rPr>
        <w:rFonts w:ascii="Arial" w:hAnsi="Arial" w:hint="default"/>
      </w:rPr>
    </w:lvl>
    <w:lvl w:ilvl="7" w:tplc="ABD80118" w:tentative="1">
      <w:start w:val="1"/>
      <w:numFmt w:val="bullet"/>
      <w:lvlText w:val="•"/>
      <w:lvlJc w:val="left"/>
      <w:pPr>
        <w:tabs>
          <w:tab w:val="num" w:pos="5760"/>
        </w:tabs>
        <w:ind w:left="5760" w:hanging="360"/>
      </w:pPr>
      <w:rPr>
        <w:rFonts w:ascii="Arial" w:hAnsi="Arial" w:hint="default"/>
      </w:rPr>
    </w:lvl>
    <w:lvl w:ilvl="8" w:tplc="68B43FBC" w:tentative="1">
      <w:start w:val="1"/>
      <w:numFmt w:val="bullet"/>
      <w:lvlText w:val="•"/>
      <w:lvlJc w:val="left"/>
      <w:pPr>
        <w:tabs>
          <w:tab w:val="num" w:pos="6480"/>
        </w:tabs>
        <w:ind w:left="6480" w:hanging="360"/>
      </w:pPr>
      <w:rPr>
        <w:rFonts w:ascii="Arial" w:hAnsi="Arial" w:hint="default"/>
      </w:rPr>
    </w:lvl>
  </w:abstractNum>
  <w:abstractNum w:abstractNumId="11">
    <w:nsid w:val="5FA76505"/>
    <w:multiLevelType w:val="hybridMultilevel"/>
    <w:tmpl w:val="6ADA8A5A"/>
    <w:lvl w:ilvl="0" w:tplc="3DE62CCC">
      <w:start w:val="1"/>
      <w:numFmt w:val="decimal"/>
      <w:lvlText w:val="%1."/>
      <w:lvlJc w:val="left"/>
      <w:pPr>
        <w:tabs>
          <w:tab w:val="num" w:pos="720"/>
        </w:tabs>
        <w:ind w:left="720" w:hanging="360"/>
      </w:pPr>
    </w:lvl>
    <w:lvl w:ilvl="1" w:tplc="195E9A9E" w:tentative="1">
      <w:start w:val="1"/>
      <w:numFmt w:val="decimal"/>
      <w:lvlText w:val="%2."/>
      <w:lvlJc w:val="left"/>
      <w:pPr>
        <w:tabs>
          <w:tab w:val="num" w:pos="1440"/>
        </w:tabs>
        <w:ind w:left="1440" w:hanging="360"/>
      </w:pPr>
    </w:lvl>
    <w:lvl w:ilvl="2" w:tplc="202C9A26" w:tentative="1">
      <w:start w:val="1"/>
      <w:numFmt w:val="decimal"/>
      <w:lvlText w:val="%3."/>
      <w:lvlJc w:val="left"/>
      <w:pPr>
        <w:tabs>
          <w:tab w:val="num" w:pos="2160"/>
        </w:tabs>
        <w:ind w:left="2160" w:hanging="360"/>
      </w:pPr>
    </w:lvl>
    <w:lvl w:ilvl="3" w:tplc="3E468F2C" w:tentative="1">
      <w:start w:val="1"/>
      <w:numFmt w:val="decimal"/>
      <w:lvlText w:val="%4."/>
      <w:lvlJc w:val="left"/>
      <w:pPr>
        <w:tabs>
          <w:tab w:val="num" w:pos="2880"/>
        </w:tabs>
        <w:ind w:left="2880" w:hanging="360"/>
      </w:pPr>
    </w:lvl>
    <w:lvl w:ilvl="4" w:tplc="26B0B7C6" w:tentative="1">
      <w:start w:val="1"/>
      <w:numFmt w:val="decimal"/>
      <w:lvlText w:val="%5."/>
      <w:lvlJc w:val="left"/>
      <w:pPr>
        <w:tabs>
          <w:tab w:val="num" w:pos="3600"/>
        </w:tabs>
        <w:ind w:left="3600" w:hanging="360"/>
      </w:pPr>
    </w:lvl>
    <w:lvl w:ilvl="5" w:tplc="C934462C" w:tentative="1">
      <w:start w:val="1"/>
      <w:numFmt w:val="decimal"/>
      <w:lvlText w:val="%6."/>
      <w:lvlJc w:val="left"/>
      <w:pPr>
        <w:tabs>
          <w:tab w:val="num" w:pos="4320"/>
        </w:tabs>
        <w:ind w:left="4320" w:hanging="360"/>
      </w:pPr>
    </w:lvl>
    <w:lvl w:ilvl="6" w:tplc="8BB41988" w:tentative="1">
      <w:start w:val="1"/>
      <w:numFmt w:val="decimal"/>
      <w:lvlText w:val="%7."/>
      <w:lvlJc w:val="left"/>
      <w:pPr>
        <w:tabs>
          <w:tab w:val="num" w:pos="5040"/>
        </w:tabs>
        <w:ind w:left="5040" w:hanging="360"/>
      </w:pPr>
    </w:lvl>
    <w:lvl w:ilvl="7" w:tplc="C6543126" w:tentative="1">
      <w:start w:val="1"/>
      <w:numFmt w:val="decimal"/>
      <w:lvlText w:val="%8."/>
      <w:lvlJc w:val="left"/>
      <w:pPr>
        <w:tabs>
          <w:tab w:val="num" w:pos="5760"/>
        </w:tabs>
        <w:ind w:left="5760" w:hanging="360"/>
      </w:pPr>
    </w:lvl>
    <w:lvl w:ilvl="8" w:tplc="0412689C" w:tentative="1">
      <w:start w:val="1"/>
      <w:numFmt w:val="decimal"/>
      <w:lvlText w:val="%9."/>
      <w:lvlJc w:val="left"/>
      <w:pPr>
        <w:tabs>
          <w:tab w:val="num" w:pos="6480"/>
        </w:tabs>
        <w:ind w:left="6480" w:hanging="360"/>
      </w:pPr>
    </w:lvl>
  </w:abstractNum>
  <w:abstractNum w:abstractNumId="12">
    <w:nsid w:val="664A6E70"/>
    <w:multiLevelType w:val="hybridMultilevel"/>
    <w:tmpl w:val="4118BE80"/>
    <w:lvl w:ilvl="0" w:tplc="D4EE456A">
      <w:start w:val="1"/>
      <w:numFmt w:val="bullet"/>
      <w:lvlText w:val="•"/>
      <w:lvlJc w:val="left"/>
      <w:pPr>
        <w:tabs>
          <w:tab w:val="num" w:pos="720"/>
        </w:tabs>
        <w:ind w:left="720" w:hanging="360"/>
      </w:pPr>
      <w:rPr>
        <w:rFonts w:ascii="Arial" w:hAnsi="Arial" w:hint="default"/>
      </w:rPr>
    </w:lvl>
    <w:lvl w:ilvl="1" w:tplc="50F40200" w:tentative="1">
      <w:start w:val="1"/>
      <w:numFmt w:val="bullet"/>
      <w:lvlText w:val="•"/>
      <w:lvlJc w:val="left"/>
      <w:pPr>
        <w:tabs>
          <w:tab w:val="num" w:pos="1440"/>
        </w:tabs>
        <w:ind w:left="1440" w:hanging="360"/>
      </w:pPr>
      <w:rPr>
        <w:rFonts w:ascii="Arial" w:hAnsi="Arial" w:hint="default"/>
      </w:rPr>
    </w:lvl>
    <w:lvl w:ilvl="2" w:tplc="FBC8BEB8" w:tentative="1">
      <w:start w:val="1"/>
      <w:numFmt w:val="bullet"/>
      <w:lvlText w:val="•"/>
      <w:lvlJc w:val="left"/>
      <w:pPr>
        <w:tabs>
          <w:tab w:val="num" w:pos="2160"/>
        </w:tabs>
        <w:ind w:left="2160" w:hanging="360"/>
      </w:pPr>
      <w:rPr>
        <w:rFonts w:ascii="Arial" w:hAnsi="Arial" w:hint="default"/>
      </w:rPr>
    </w:lvl>
    <w:lvl w:ilvl="3" w:tplc="3DB225C4" w:tentative="1">
      <w:start w:val="1"/>
      <w:numFmt w:val="bullet"/>
      <w:lvlText w:val="•"/>
      <w:lvlJc w:val="left"/>
      <w:pPr>
        <w:tabs>
          <w:tab w:val="num" w:pos="2880"/>
        </w:tabs>
        <w:ind w:left="2880" w:hanging="360"/>
      </w:pPr>
      <w:rPr>
        <w:rFonts w:ascii="Arial" w:hAnsi="Arial" w:hint="default"/>
      </w:rPr>
    </w:lvl>
    <w:lvl w:ilvl="4" w:tplc="5842613C" w:tentative="1">
      <w:start w:val="1"/>
      <w:numFmt w:val="bullet"/>
      <w:lvlText w:val="•"/>
      <w:lvlJc w:val="left"/>
      <w:pPr>
        <w:tabs>
          <w:tab w:val="num" w:pos="3600"/>
        </w:tabs>
        <w:ind w:left="3600" w:hanging="360"/>
      </w:pPr>
      <w:rPr>
        <w:rFonts w:ascii="Arial" w:hAnsi="Arial" w:hint="default"/>
      </w:rPr>
    </w:lvl>
    <w:lvl w:ilvl="5" w:tplc="A218E9C2" w:tentative="1">
      <w:start w:val="1"/>
      <w:numFmt w:val="bullet"/>
      <w:lvlText w:val="•"/>
      <w:lvlJc w:val="left"/>
      <w:pPr>
        <w:tabs>
          <w:tab w:val="num" w:pos="4320"/>
        </w:tabs>
        <w:ind w:left="4320" w:hanging="360"/>
      </w:pPr>
      <w:rPr>
        <w:rFonts w:ascii="Arial" w:hAnsi="Arial" w:hint="default"/>
      </w:rPr>
    </w:lvl>
    <w:lvl w:ilvl="6" w:tplc="78640EDE" w:tentative="1">
      <w:start w:val="1"/>
      <w:numFmt w:val="bullet"/>
      <w:lvlText w:val="•"/>
      <w:lvlJc w:val="left"/>
      <w:pPr>
        <w:tabs>
          <w:tab w:val="num" w:pos="5040"/>
        </w:tabs>
        <w:ind w:left="5040" w:hanging="360"/>
      </w:pPr>
      <w:rPr>
        <w:rFonts w:ascii="Arial" w:hAnsi="Arial" w:hint="default"/>
      </w:rPr>
    </w:lvl>
    <w:lvl w:ilvl="7" w:tplc="BDEA59D0" w:tentative="1">
      <w:start w:val="1"/>
      <w:numFmt w:val="bullet"/>
      <w:lvlText w:val="•"/>
      <w:lvlJc w:val="left"/>
      <w:pPr>
        <w:tabs>
          <w:tab w:val="num" w:pos="5760"/>
        </w:tabs>
        <w:ind w:left="5760" w:hanging="360"/>
      </w:pPr>
      <w:rPr>
        <w:rFonts w:ascii="Arial" w:hAnsi="Arial" w:hint="default"/>
      </w:rPr>
    </w:lvl>
    <w:lvl w:ilvl="8" w:tplc="D3E47A22" w:tentative="1">
      <w:start w:val="1"/>
      <w:numFmt w:val="bullet"/>
      <w:lvlText w:val="•"/>
      <w:lvlJc w:val="left"/>
      <w:pPr>
        <w:tabs>
          <w:tab w:val="num" w:pos="6480"/>
        </w:tabs>
        <w:ind w:left="6480" w:hanging="360"/>
      </w:pPr>
      <w:rPr>
        <w:rFonts w:ascii="Arial" w:hAnsi="Arial" w:hint="default"/>
      </w:rPr>
    </w:lvl>
  </w:abstractNum>
  <w:abstractNum w:abstractNumId="13">
    <w:nsid w:val="6928632F"/>
    <w:multiLevelType w:val="hybridMultilevel"/>
    <w:tmpl w:val="7F94BEA6"/>
    <w:lvl w:ilvl="0" w:tplc="DE7A74E6">
      <w:start w:val="1"/>
      <w:numFmt w:val="decimal"/>
      <w:lvlText w:val="%1."/>
      <w:lvlJc w:val="left"/>
      <w:pPr>
        <w:tabs>
          <w:tab w:val="num" w:pos="720"/>
        </w:tabs>
        <w:ind w:left="720" w:hanging="360"/>
      </w:pPr>
      <w:rPr>
        <w:rFonts w:ascii="Cambria" w:eastAsiaTheme="minorHAnsi" w:hAnsi="Cambria" w:cstheme="minorBidi" w:hint="default"/>
        <w:b w:val="0"/>
        <w:color w:val="auto"/>
        <w:sz w:val="21"/>
      </w:rPr>
    </w:lvl>
    <w:lvl w:ilvl="1" w:tplc="D5C6BC2C" w:tentative="1">
      <w:start w:val="1"/>
      <w:numFmt w:val="bullet"/>
      <w:lvlText w:val="•"/>
      <w:lvlJc w:val="left"/>
      <w:pPr>
        <w:tabs>
          <w:tab w:val="num" w:pos="1440"/>
        </w:tabs>
        <w:ind w:left="1440" w:hanging="360"/>
      </w:pPr>
      <w:rPr>
        <w:rFonts w:ascii="Arial" w:hAnsi="Arial" w:hint="default"/>
      </w:rPr>
    </w:lvl>
    <w:lvl w:ilvl="2" w:tplc="5A5E386E" w:tentative="1">
      <w:start w:val="1"/>
      <w:numFmt w:val="bullet"/>
      <w:lvlText w:val="•"/>
      <w:lvlJc w:val="left"/>
      <w:pPr>
        <w:tabs>
          <w:tab w:val="num" w:pos="2160"/>
        </w:tabs>
        <w:ind w:left="2160" w:hanging="360"/>
      </w:pPr>
      <w:rPr>
        <w:rFonts w:ascii="Arial" w:hAnsi="Arial" w:hint="default"/>
      </w:rPr>
    </w:lvl>
    <w:lvl w:ilvl="3" w:tplc="488EC024" w:tentative="1">
      <w:start w:val="1"/>
      <w:numFmt w:val="bullet"/>
      <w:lvlText w:val="•"/>
      <w:lvlJc w:val="left"/>
      <w:pPr>
        <w:tabs>
          <w:tab w:val="num" w:pos="2880"/>
        </w:tabs>
        <w:ind w:left="2880" w:hanging="360"/>
      </w:pPr>
      <w:rPr>
        <w:rFonts w:ascii="Arial" w:hAnsi="Arial" w:hint="default"/>
      </w:rPr>
    </w:lvl>
    <w:lvl w:ilvl="4" w:tplc="D0A4B002" w:tentative="1">
      <w:start w:val="1"/>
      <w:numFmt w:val="bullet"/>
      <w:lvlText w:val="•"/>
      <w:lvlJc w:val="left"/>
      <w:pPr>
        <w:tabs>
          <w:tab w:val="num" w:pos="3600"/>
        </w:tabs>
        <w:ind w:left="3600" w:hanging="360"/>
      </w:pPr>
      <w:rPr>
        <w:rFonts w:ascii="Arial" w:hAnsi="Arial" w:hint="default"/>
      </w:rPr>
    </w:lvl>
    <w:lvl w:ilvl="5" w:tplc="B298F842" w:tentative="1">
      <w:start w:val="1"/>
      <w:numFmt w:val="bullet"/>
      <w:lvlText w:val="•"/>
      <w:lvlJc w:val="left"/>
      <w:pPr>
        <w:tabs>
          <w:tab w:val="num" w:pos="4320"/>
        </w:tabs>
        <w:ind w:left="4320" w:hanging="360"/>
      </w:pPr>
      <w:rPr>
        <w:rFonts w:ascii="Arial" w:hAnsi="Arial" w:hint="default"/>
      </w:rPr>
    </w:lvl>
    <w:lvl w:ilvl="6" w:tplc="A2B8D43A" w:tentative="1">
      <w:start w:val="1"/>
      <w:numFmt w:val="bullet"/>
      <w:lvlText w:val="•"/>
      <w:lvlJc w:val="left"/>
      <w:pPr>
        <w:tabs>
          <w:tab w:val="num" w:pos="5040"/>
        </w:tabs>
        <w:ind w:left="5040" w:hanging="360"/>
      </w:pPr>
      <w:rPr>
        <w:rFonts w:ascii="Arial" w:hAnsi="Arial" w:hint="default"/>
      </w:rPr>
    </w:lvl>
    <w:lvl w:ilvl="7" w:tplc="3FDE8E02" w:tentative="1">
      <w:start w:val="1"/>
      <w:numFmt w:val="bullet"/>
      <w:lvlText w:val="•"/>
      <w:lvlJc w:val="left"/>
      <w:pPr>
        <w:tabs>
          <w:tab w:val="num" w:pos="5760"/>
        </w:tabs>
        <w:ind w:left="5760" w:hanging="360"/>
      </w:pPr>
      <w:rPr>
        <w:rFonts w:ascii="Arial" w:hAnsi="Arial" w:hint="default"/>
      </w:rPr>
    </w:lvl>
    <w:lvl w:ilvl="8" w:tplc="700C1FFC" w:tentative="1">
      <w:start w:val="1"/>
      <w:numFmt w:val="bullet"/>
      <w:lvlText w:val="•"/>
      <w:lvlJc w:val="left"/>
      <w:pPr>
        <w:tabs>
          <w:tab w:val="num" w:pos="6480"/>
        </w:tabs>
        <w:ind w:left="6480" w:hanging="360"/>
      </w:pPr>
      <w:rPr>
        <w:rFonts w:ascii="Arial" w:hAnsi="Arial" w:hint="default"/>
      </w:rPr>
    </w:lvl>
  </w:abstractNum>
  <w:abstractNum w:abstractNumId="14">
    <w:nsid w:val="6D6C2895"/>
    <w:multiLevelType w:val="hybridMultilevel"/>
    <w:tmpl w:val="116002E0"/>
    <w:lvl w:ilvl="0" w:tplc="9AEE4812">
      <w:start w:val="1"/>
      <w:numFmt w:val="bullet"/>
      <w:lvlText w:val="-"/>
      <w:lvlJc w:val="left"/>
      <w:pPr>
        <w:tabs>
          <w:tab w:val="num" w:pos="720"/>
        </w:tabs>
        <w:ind w:left="720" w:hanging="360"/>
      </w:pPr>
      <w:rPr>
        <w:rFonts w:ascii="Times New Roman" w:hAnsi="Times New Roman" w:hint="default"/>
      </w:rPr>
    </w:lvl>
    <w:lvl w:ilvl="1" w:tplc="3160940E" w:tentative="1">
      <w:start w:val="1"/>
      <w:numFmt w:val="bullet"/>
      <w:lvlText w:val="-"/>
      <w:lvlJc w:val="left"/>
      <w:pPr>
        <w:tabs>
          <w:tab w:val="num" w:pos="1440"/>
        </w:tabs>
        <w:ind w:left="1440" w:hanging="360"/>
      </w:pPr>
      <w:rPr>
        <w:rFonts w:ascii="Times New Roman" w:hAnsi="Times New Roman" w:hint="default"/>
      </w:rPr>
    </w:lvl>
    <w:lvl w:ilvl="2" w:tplc="62466D3E" w:tentative="1">
      <w:start w:val="1"/>
      <w:numFmt w:val="bullet"/>
      <w:lvlText w:val="-"/>
      <w:lvlJc w:val="left"/>
      <w:pPr>
        <w:tabs>
          <w:tab w:val="num" w:pos="2160"/>
        </w:tabs>
        <w:ind w:left="2160" w:hanging="360"/>
      </w:pPr>
      <w:rPr>
        <w:rFonts w:ascii="Times New Roman" w:hAnsi="Times New Roman" w:hint="default"/>
      </w:rPr>
    </w:lvl>
    <w:lvl w:ilvl="3" w:tplc="54FE0106" w:tentative="1">
      <w:start w:val="1"/>
      <w:numFmt w:val="bullet"/>
      <w:lvlText w:val="-"/>
      <w:lvlJc w:val="left"/>
      <w:pPr>
        <w:tabs>
          <w:tab w:val="num" w:pos="2880"/>
        </w:tabs>
        <w:ind w:left="2880" w:hanging="360"/>
      </w:pPr>
      <w:rPr>
        <w:rFonts w:ascii="Times New Roman" w:hAnsi="Times New Roman" w:hint="default"/>
      </w:rPr>
    </w:lvl>
    <w:lvl w:ilvl="4" w:tplc="99807092" w:tentative="1">
      <w:start w:val="1"/>
      <w:numFmt w:val="bullet"/>
      <w:lvlText w:val="-"/>
      <w:lvlJc w:val="left"/>
      <w:pPr>
        <w:tabs>
          <w:tab w:val="num" w:pos="3600"/>
        </w:tabs>
        <w:ind w:left="3600" w:hanging="360"/>
      </w:pPr>
      <w:rPr>
        <w:rFonts w:ascii="Times New Roman" w:hAnsi="Times New Roman" w:hint="default"/>
      </w:rPr>
    </w:lvl>
    <w:lvl w:ilvl="5" w:tplc="F1DC06F8" w:tentative="1">
      <w:start w:val="1"/>
      <w:numFmt w:val="bullet"/>
      <w:lvlText w:val="-"/>
      <w:lvlJc w:val="left"/>
      <w:pPr>
        <w:tabs>
          <w:tab w:val="num" w:pos="4320"/>
        </w:tabs>
        <w:ind w:left="4320" w:hanging="360"/>
      </w:pPr>
      <w:rPr>
        <w:rFonts w:ascii="Times New Roman" w:hAnsi="Times New Roman" w:hint="default"/>
      </w:rPr>
    </w:lvl>
    <w:lvl w:ilvl="6" w:tplc="ADCC0ACE" w:tentative="1">
      <w:start w:val="1"/>
      <w:numFmt w:val="bullet"/>
      <w:lvlText w:val="-"/>
      <w:lvlJc w:val="left"/>
      <w:pPr>
        <w:tabs>
          <w:tab w:val="num" w:pos="5040"/>
        </w:tabs>
        <w:ind w:left="5040" w:hanging="360"/>
      </w:pPr>
      <w:rPr>
        <w:rFonts w:ascii="Times New Roman" w:hAnsi="Times New Roman" w:hint="default"/>
      </w:rPr>
    </w:lvl>
    <w:lvl w:ilvl="7" w:tplc="E3EA3E7A" w:tentative="1">
      <w:start w:val="1"/>
      <w:numFmt w:val="bullet"/>
      <w:lvlText w:val="-"/>
      <w:lvlJc w:val="left"/>
      <w:pPr>
        <w:tabs>
          <w:tab w:val="num" w:pos="5760"/>
        </w:tabs>
        <w:ind w:left="5760" w:hanging="360"/>
      </w:pPr>
      <w:rPr>
        <w:rFonts w:ascii="Times New Roman" w:hAnsi="Times New Roman" w:hint="default"/>
      </w:rPr>
    </w:lvl>
    <w:lvl w:ilvl="8" w:tplc="4B02ED9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5A2EF7"/>
    <w:multiLevelType w:val="hybridMultilevel"/>
    <w:tmpl w:val="B846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1F1D5E"/>
    <w:multiLevelType w:val="hybridMultilevel"/>
    <w:tmpl w:val="1EA6082C"/>
    <w:lvl w:ilvl="0" w:tplc="DE7A74E6">
      <w:start w:val="1"/>
      <w:numFmt w:val="decimal"/>
      <w:lvlText w:val="%1."/>
      <w:lvlJc w:val="left"/>
      <w:pPr>
        <w:ind w:left="720" w:hanging="360"/>
      </w:pPr>
      <w:rPr>
        <w:rFonts w:ascii="Cambria" w:eastAsiaTheme="minorHAnsi" w:hAnsi="Cambria" w:cstheme="minorBidi" w:hint="default"/>
        <w:b w:val="0"/>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C16AE4"/>
    <w:multiLevelType w:val="multilevel"/>
    <w:tmpl w:val="1A3268EC"/>
    <w:lvl w:ilvl="0">
      <w:start w:val="1"/>
      <w:numFmt w:val="bullet"/>
      <w:lvlText w:val="●"/>
      <w:lvlJc w:val="left"/>
      <w:pPr>
        <w:ind w:left="1080" w:hanging="720"/>
      </w:pPr>
      <w:rPr>
        <w:rFonts w:ascii="Noto Sans Symbols" w:eastAsia="Noto Sans Symbols" w:hAnsi="Noto Sans Symbols" w:cs="Noto Sans Symbols"/>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5"/>
  </w:num>
  <w:num w:numId="3">
    <w:abstractNumId w:val="17"/>
  </w:num>
  <w:num w:numId="4">
    <w:abstractNumId w:val="4"/>
  </w:num>
  <w:num w:numId="5">
    <w:abstractNumId w:val="6"/>
  </w:num>
  <w:num w:numId="6">
    <w:abstractNumId w:val="16"/>
  </w:num>
  <w:num w:numId="7">
    <w:abstractNumId w:val="0"/>
  </w:num>
  <w:num w:numId="8">
    <w:abstractNumId w:val="9"/>
  </w:num>
  <w:num w:numId="9">
    <w:abstractNumId w:val="14"/>
  </w:num>
  <w:num w:numId="10">
    <w:abstractNumId w:val="3"/>
  </w:num>
  <w:num w:numId="11">
    <w:abstractNumId w:val="1"/>
  </w:num>
  <w:num w:numId="12">
    <w:abstractNumId w:val="11"/>
  </w:num>
  <w:num w:numId="13">
    <w:abstractNumId w:val="10"/>
  </w:num>
  <w:num w:numId="14">
    <w:abstractNumId w:val="12"/>
  </w:num>
  <w:num w:numId="15">
    <w:abstractNumId w:val="8"/>
  </w:num>
  <w:num w:numId="16">
    <w:abstractNumId w:val="7"/>
  </w:num>
  <w:num w:numId="17">
    <w:abstractNumId w:val="13"/>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36866">
      <o:colormenu v:ext="edit" strokecolor="none"/>
    </o:shapedefaults>
  </w:hdrShapeDefaults>
  <w:footnotePr>
    <w:footnote w:id="-1"/>
    <w:footnote w:id="0"/>
  </w:footnotePr>
  <w:endnotePr>
    <w:endnote w:id="-1"/>
    <w:endnote w:id="0"/>
  </w:endnotePr>
  <w:compat/>
  <w:rsids>
    <w:rsidRoot w:val="00A308FD"/>
    <w:rsid w:val="00020F1F"/>
    <w:rsid w:val="00034A90"/>
    <w:rsid w:val="000D216E"/>
    <w:rsid w:val="000F48A4"/>
    <w:rsid w:val="000F516E"/>
    <w:rsid w:val="00123447"/>
    <w:rsid w:val="00133128"/>
    <w:rsid w:val="00134C57"/>
    <w:rsid w:val="00171A93"/>
    <w:rsid w:val="00180916"/>
    <w:rsid w:val="0018410C"/>
    <w:rsid w:val="00185CA0"/>
    <w:rsid w:val="001C7159"/>
    <w:rsid w:val="00250FDC"/>
    <w:rsid w:val="002B34C8"/>
    <w:rsid w:val="002D3F0A"/>
    <w:rsid w:val="003B0F04"/>
    <w:rsid w:val="003C3284"/>
    <w:rsid w:val="003D24A7"/>
    <w:rsid w:val="003E02B2"/>
    <w:rsid w:val="003E7EE7"/>
    <w:rsid w:val="0040760F"/>
    <w:rsid w:val="004131D4"/>
    <w:rsid w:val="00475F3A"/>
    <w:rsid w:val="00492205"/>
    <w:rsid w:val="004B49BF"/>
    <w:rsid w:val="004D5E41"/>
    <w:rsid w:val="004E7C7C"/>
    <w:rsid w:val="004F479E"/>
    <w:rsid w:val="004F6164"/>
    <w:rsid w:val="00502FDD"/>
    <w:rsid w:val="005347B7"/>
    <w:rsid w:val="005635CE"/>
    <w:rsid w:val="00570C9C"/>
    <w:rsid w:val="005A45D2"/>
    <w:rsid w:val="005A4FEA"/>
    <w:rsid w:val="0060207E"/>
    <w:rsid w:val="00605509"/>
    <w:rsid w:val="006360F4"/>
    <w:rsid w:val="00670FF1"/>
    <w:rsid w:val="006A2008"/>
    <w:rsid w:val="006A5633"/>
    <w:rsid w:val="006E6B7D"/>
    <w:rsid w:val="00722CC0"/>
    <w:rsid w:val="00742F68"/>
    <w:rsid w:val="00760B61"/>
    <w:rsid w:val="007632C9"/>
    <w:rsid w:val="00771541"/>
    <w:rsid w:val="00773AF7"/>
    <w:rsid w:val="007767F7"/>
    <w:rsid w:val="007C0579"/>
    <w:rsid w:val="007D6ABA"/>
    <w:rsid w:val="00820DF9"/>
    <w:rsid w:val="00822BD6"/>
    <w:rsid w:val="008437FB"/>
    <w:rsid w:val="00855210"/>
    <w:rsid w:val="0087153F"/>
    <w:rsid w:val="00875332"/>
    <w:rsid w:val="0088095A"/>
    <w:rsid w:val="00885017"/>
    <w:rsid w:val="00895EAC"/>
    <w:rsid w:val="008B7CDD"/>
    <w:rsid w:val="008C6AF5"/>
    <w:rsid w:val="008E50F5"/>
    <w:rsid w:val="008F1B84"/>
    <w:rsid w:val="0097280C"/>
    <w:rsid w:val="009962D1"/>
    <w:rsid w:val="009A39DD"/>
    <w:rsid w:val="009B559C"/>
    <w:rsid w:val="009C40ED"/>
    <w:rsid w:val="009F4AC0"/>
    <w:rsid w:val="00A121E3"/>
    <w:rsid w:val="00A124C5"/>
    <w:rsid w:val="00A308FD"/>
    <w:rsid w:val="00A57CF4"/>
    <w:rsid w:val="00AD4459"/>
    <w:rsid w:val="00AF259D"/>
    <w:rsid w:val="00AF6099"/>
    <w:rsid w:val="00B0542D"/>
    <w:rsid w:val="00B16910"/>
    <w:rsid w:val="00B3668A"/>
    <w:rsid w:val="00B61E7E"/>
    <w:rsid w:val="00B671D3"/>
    <w:rsid w:val="00B719FC"/>
    <w:rsid w:val="00BD4A0F"/>
    <w:rsid w:val="00BE3D7C"/>
    <w:rsid w:val="00BE5318"/>
    <w:rsid w:val="00BE7844"/>
    <w:rsid w:val="00C1100C"/>
    <w:rsid w:val="00C46712"/>
    <w:rsid w:val="00C806CC"/>
    <w:rsid w:val="00C80C18"/>
    <w:rsid w:val="00C85D63"/>
    <w:rsid w:val="00CF2A54"/>
    <w:rsid w:val="00CF7A9F"/>
    <w:rsid w:val="00D303E6"/>
    <w:rsid w:val="00D34191"/>
    <w:rsid w:val="00D36FA0"/>
    <w:rsid w:val="00D93A9C"/>
    <w:rsid w:val="00D93D15"/>
    <w:rsid w:val="00D9417E"/>
    <w:rsid w:val="00D972F1"/>
    <w:rsid w:val="00DB36ED"/>
    <w:rsid w:val="00DD7B92"/>
    <w:rsid w:val="00DF0897"/>
    <w:rsid w:val="00E13802"/>
    <w:rsid w:val="00E20986"/>
    <w:rsid w:val="00E41FA8"/>
    <w:rsid w:val="00E4581B"/>
    <w:rsid w:val="00E460BB"/>
    <w:rsid w:val="00E47C5C"/>
    <w:rsid w:val="00E84FCE"/>
    <w:rsid w:val="00E95A62"/>
    <w:rsid w:val="00EC640B"/>
    <w:rsid w:val="00F22A84"/>
    <w:rsid w:val="00F7141D"/>
    <w:rsid w:val="00FC6479"/>
    <w:rsid w:val="00FD11A2"/>
    <w:rsid w:val="00FF64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284"/>
  </w:style>
  <w:style w:type="paragraph" w:styleId="1">
    <w:name w:val="heading 1"/>
    <w:basedOn w:val="a"/>
    <w:next w:val="a"/>
    <w:link w:val="10"/>
    <w:uiPriority w:val="9"/>
    <w:qFormat/>
    <w:rsid w:val="00B169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131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06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2BD6"/>
    <w:rPr>
      <w:color w:val="0000FF" w:themeColor="hyperlink"/>
      <w:u w:val="single"/>
    </w:rPr>
  </w:style>
  <w:style w:type="paragraph" w:styleId="a4">
    <w:name w:val="Title"/>
    <w:basedOn w:val="a"/>
    <w:next w:val="a"/>
    <w:link w:val="a5"/>
    <w:uiPriority w:val="10"/>
    <w:qFormat/>
    <w:rsid w:val="00B169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16910"/>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B169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131D4"/>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875332"/>
    <w:pPr>
      <w:ind w:left="720"/>
      <w:contextualSpacing/>
    </w:pPr>
  </w:style>
  <w:style w:type="table" w:styleId="a7">
    <w:name w:val="Table Grid"/>
    <w:basedOn w:val="a1"/>
    <w:uiPriority w:val="59"/>
    <w:rsid w:val="008753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AD445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4459"/>
    <w:rPr>
      <w:rFonts w:ascii="Tahoma" w:hAnsi="Tahoma" w:cs="Tahoma"/>
      <w:sz w:val="16"/>
      <w:szCs w:val="16"/>
    </w:rPr>
  </w:style>
  <w:style w:type="paragraph" w:styleId="aa">
    <w:name w:val="header"/>
    <w:basedOn w:val="a"/>
    <w:link w:val="ab"/>
    <w:uiPriority w:val="99"/>
    <w:semiHidden/>
    <w:unhideWhenUsed/>
    <w:rsid w:val="0087153F"/>
    <w:pPr>
      <w:tabs>
        <w:tab w:val="center" w:pos="4680"/>
        <w:tab w:val="right" w:pos="9360"/>
      </w:tabs>
      <w:spacing w:after="0" w:line="240" w:lineRule="auto"/>
    </w:pPr>
  </w:style>
  <w:style w:type="character" w:customStyle="1" w:styleId="ab">
    <w:name w:val="Верхний колонтитул Знак"/>
    <w:basedOn w:val="a0"/>
    <w:link w:val="aa"/>
    <w:uiPriority w:val="99"/>
    <w:semiHidden/>
    <w:rsid w:val="0087153F"/>
  </w:style>
  <w:style w:type="paragraph" w:styleId="ac">
    <w:name w:val="footer"/>
    <w:basedOn w:val="a"/>
    <w:link w:val="ad"/>
    <w:uiPriority w:val="99"/>
    <w:unhideWhenUsed/>
    <w:rsid w:val="0087153F"/>
    <w:pPr>
      <w:tabs>
        <w:tab w:val="center" w:pos="4680"/>
        <w:tab w:val="right" w:pos="9360"/>
      </w:tabs>
      <w:spacing w:after="0" w:line="240" w:lineRule="auto"/>
    </w:pPr>
  </w:style>
  <w:style w:type="character" w:customStyle="1" w:styleId="ad">
    <w:name w:val="Нижний колонтитул Знак"/>
    <w:basedOn w:val="a0"/>
    <w:link w:val="ac"/>
    <w:uiPriority w:val="99"/>
    <w:rsid w:val="0087153F"/>
  </w:style>
  <w:style w:type="character" w:customStyle="1" w:styleId="30">
    <w:name w:val="Заголовок 3 Знак"/>
    <w:basedOn w:val="a0"/>
    <w:link w:val="3"/>
    <w:uiPriority w:val="9"/>
    <w:rsid w:val="00C806CC"/>
    <w:rPr>
      <w:rFonts w:asciiTheme="majorHAnsi" w:eastAsiaTheme="majorEastAsia" w:hAnsiTheme="majorHAnsi" w:cstheme="majorBidi"/>
      <w:b/>
      <w:bCs/>
      <w:color w:val="4F81BD" w:themeColor="accent1"/>
    </w:rPr>
  </w:style>
  <w:style w:type="character" w:customStyle="1" w:styleId="go">
    <w:name w:val="go"/>
    <w:basedOn w:val="a0"/>
    <w:rsid w:val="00C806CC"/>
  </w:style>
  <w:style w:type="character" w:styleId="ae">
    <w:name w:val="Emphasis"/>
    <w:basedOn w:val="a0"/>
    <w:uiPriority w:val="20"/>
    <w:qFormat/>
    <w:rsid w:val="00133128"/>
    <w:rPr>
      <w:i/>
      <w:iCs/>
    </w:rPr>
  </w:style>
</w:styles>
</file>

<file path=word/webSettings.xml><?xml version="1.0" encoding="utf-8"?>
<w:webSettings xmlns:r="http://schemas.openxmlformats.org/officeDocument/2006/relationships" xmlns:w="http://schemas.openxmlformats.org/wordprocessingml/2006/main">
  <w:divs>
    <w:div w:id="269778607">
      <w:bodyDiv w:val="1"/>
      <w:marLeft w:val="0"/>
      <w:marRight w:val="0"/>
      <w:marTop w:val="0"/>
      <w:marBottom w:val="0"/>
      <w:divBdr>
        <w:top w:val="none" w:sz="0" w:space="0" w:color="auto"/>
        <w:left w:val="none" w:sz="0" w:space="0" w:color="auto"/>
        <w:bottom w:val="none" w:sz="0" w:space="0" w:color="auto"/>
        <w:right w:val="none" w:sz="0" w:space="0" w:color="auto"/>
      </w:divBdr>
      <w:divsChild>
        <w:div w:id="1103234034">
          <w:marLeft w:val="547"/>
          <w:marRight w:val="0"/>
          <w:marTop w:val="0"/>
          <w:marBottom w:val="0"/>
          <w:divBdr>
            <w:top w:val="none" w:sz="0" w:space="0" w:color="auto"/>
            <w:left w:val="none" w:sz="0" w:space="0" w:color="auto"/>
            <w:bottom w:val="none" w:sz="0" w:space="0" w:color="auto"/>
            <w:right w:val="none" w:sz="0" w:space="0" w:color="auto"/>
          </w:divBdr>
        </w:div>
        <w:div w:id="1740209298">
          <w:marLeft w:val="547"/>
          <w:marRight w:val="0"/>
          <w:marTop w:val="0"/>
          <w:marBottom w:val="0"/>
          <w:divBdr>
            <w:top w:val="none" w:sz="0" w:space="0" w:color="auto"/>
            <w:left w:val="none" w:sz="0" w:space="0" w:color="auto"/>
            <w:bottom w:val="none" w:sz="0" w:space="0" w:color="auto"/>
            <w:right w:val="none" w:sz="0" w:space="0" w:color="auto"/>
          </w:divBdr>
        </w:div>
      </w:divsChild>
    </w:div>
    <w:div w:id="346639280">
      <w:bodyDiv w:val="1"/>
      <w:marLeft w:val="0"/>
      <w:marRight w:val="0"/>
      <w:marTop w:val="0"/>
      <w:marBottom w:val="0"/>
      <w:divBdr>
        <w:top w:val="none" w:sz="0" w:space="0" w:color="auto"/>
        <w:left w:val="none" w:sz="0" w:space="0" w:color="auto"/>
        <w:bottom w:val="none" w:sz="0" w:space="0" w:color="auto"/>
        <w:right w:val="none" w:sz="0" w:space="0" w:color="auto"/>
      </w:divBdr>
      <w:divsChild>
        <w:div w:id="1020544782">
          <w:marLeft w:val="432"/>
          <w:marRight w:val="0"/>
          <w:marTop w:val="62"/>
          <w:marBottom w:val="0"/>
          <w:divBdr>
            <w:top w:val="none" w:sz="0" w:space="0" w:color="auto"/>
            <w:left w:val="none" w:sz="0" w:space="0" w:color="auto"/>
            <w:bottom w:val="none" w:sz="0" w:space="0" w:color="auto"/>
            <w:right w:val="none" w:sz="0" w:space="0" w:color="auto"/>
          </w:divBdr>
        </w:div>
        <w:div w:id="1909923424">
          <w:marLeft w:val="432"/>
          <w:marRight w:val="0"/>
          <w:marTop w:val="62"/>
          <w:marBottom w:val="0"/>
          <w:divBdr>
            <w:top w:val="none" w:sz="0" w:space="0" w:color="auto"/>
            <w:left w:val="none" w:sz="0" w:space="0" w:color="auto"/>
            <w:bottom w:val="none" w:sz="0" w:space="0" w:color="auto"/>
            <w:right w:val="none" w:sz="0" w:space="0" w:color="auto"/>
          </w:divBdr>
        </w:div>
        <w:div w:id="1822237659">
          <w:marLeft w:val="432"/>
          <w:marRight w:val="0"/>
          <w:marTop w:val="62"/>
          <w:marBottom w:val="0"/>
          <w:divBdr>
            <w:top w:val="none" w:sz="0" w:space="0" w:color="auto"/>
            <w:left w:val="none" w:sz="0" w:space="0" w:color="auto"/>
            <w:bottom w:val="none" w:sz="0" w:space="0" w:color="auto"/>
            <w:right w:val="none" w:sz="0" w:space="0" w:color="auto"/>
          </w:divBdr>
        </w:div>
      </w:divsChild>
    </w:div>
    <w:div w:id="405109708">
      <w:bodyDiv w:val="1"/>
      <w:marLeft w:val="0"/>
      <w:marRight w:val="0"/>
      <w:marTop w:val="0"/>
      <w:marBottom w:val="0"/>
      <w:divBdr>
        <w:top w:val="none" w:sz="0" w:space="0" w:color="auto"/>
        <w:left w:val="none" w:sz="0" w:space="0" w:color="auto"/>
        <w:bottom w:val="none" w:sz="0" w:space="0" w:color="auto"/>
        <w:right w:val="none" w:sz="0" w:space="0" w:color="auto"/>
      </w:divBdr>
    </w:div>
    <w:div w:id="501508252">
      <w:bodyDiv w:val="1"/>
      <w:marLeft w:val="0"/>
      <w:marRight w:val="0"/>
      <w:marTop w:val="0"/>
      <w:marBottom w:val="0"/>
      <w:divBdr>
        <w:top w:val="none" w:sz="0" w:space="0" w:color="auto"/>
        <w:left w:val="none" w:sz="0" w:space="0" w:color="auto"/>
        <w:bottom w:val="none" w:sz="0" w:space="0" w:color="auto"/>
        <w:right w:val="none" w:sz="0" w:space="0" w:color="auto"/>
      </w:divBdr>
      <w:divsChild>
        <w:div w:id="61367105">
          <w:marLeft w:val="360"/>
          <w:marRight w:val="0"/>
          <w:marTop w:val="200"/>
          <w:marBottom w:val="0"/>
          <w:divBdr>
            <w:top w:val="none" w:sz="0" w:space="0" w:color="auto"/>
            <w:left w:val="none" w:sz="0" w:space="0" w:color="auto"/>
            <w:bottom w:val="none" w:sz="0" w:space="0" w:color="auto"/>
            <w:right w:val="none" w:sz="0" w:space="0" w:color="auto"/>
          </w:divBdr>
        </w:div>
        <w:div w:id="1733499413">
          <w:marLeft w:val="360"/>
          <w:marRight w:val="0"/>
          <w:marTop w:val="200"/>
          <w:marBottom w:val="0"/>
          <w:divBdr>
            <w:top w:val="none" w:sz="0" w:space="0" w:color="auto"/>
            <w:left w:val="none" w:sz="0" w:space="0" w:color="auto"/>
            <w:bottom w:val="none" w:sz="0" w:space="0" w:color="auto"/>
            <w:right w:val="none" w:sz="0" w:space="0" w:color="auto"/>
          </w:divBdr>
        </w:div>
        <w:div w:id="863131287">
          <w:marLeft w:val="360"/>
          <w:marRight w:val="0"/>
          <w:marTop w:val="200"/>
          <w:marBottom w:val="0"/>
          <w:divBdr>
            <w:top w:val="none" w:sz="0" w:space="0" w:color="auto"/>
            <w:left w:val="none" w:sz="0" w:space="0" w:color="auto"/>
            <w:bottom w:val="none" w:sz="0" w:space="0" w:color="auto"/>
            <w:right w:val="none" w:sz="0" w:space="0" w:color="auto"/>
          </w:divBdr>
        </w:div>
        <w:div w:id="2072531988">
          <w:marLeft w:val="360"/>
          <w:marRight w:val="0"/>
          <w:marTop w:val="200"/>
          <w:marBottom w:val="0"/>
          <w:divBdr>
            <w:top w:val="none" w:sz="0" w:space="0" w:color="auto"/>
            <w:left w:val="none" w:sz="0" w:space="0" w:color="auto"/>
            <w:bottom w:val="none" w:sz="0" w:space="0" w:color="auto"/>
            <w:right w:val="none" w:sz="0" w:space="0" w:color="auto"/>
          </w:divBdr>
        </w:div>
        <w:div w:id="924458233">
          <w:marLeft w:val="360"/>
          <w:marRight w:val="0"/>
          <w:marTop w:val="200"/>
          <w:marBottom w:val="0"/>
          <w:divBdr>
            <w:top w:val="none" w:sz="0" w:space="0" w:color="auto"/>
            <w:left w:val="none" w:sz="0" w:space="0" w:color="auto"/>
            <w:bottom w:val="none" w:sz="0" w:space="0" w:color="auto"/>
            <w:right w:val="none" w:sz="0" w:space="0" w:color="auto"/>
          </w:divBdr>
        </w:div>
      </w:divsChild>
    </w:div>
    <w:div w:id="765422655">
      <w:bodyDiv w:val="1"/>
      <w:marLeft w:val="0"/>
      <w:marRight w:val="0"/>
      <w:marTop w:val="0"/>
      <w:marBottom w:val="0"/>
      <w:divBdr>
        <w:top w:val="none" w:sz="0" w:space="0" w:color="auto"/>
        <w:left w:val="none" w:sz="0" w:space="0" w:color="auto"/>
        <w:bottom w:val="none" w:sz="0" w:space="0" w:color="auto"/>
        <w:right w:val="none" w:sz="0" w:space="0" w:color="auto"/>
      </w:divBdr>
    </w:div>
    <w:div w:id="821387534">
      <w:bodyDiv w:val="1"/>
      <w:marLeft w:val="0"/>
      <w:marRight w:val="0"/>
      <w:marTop w:val="0"/>
      <w:marBottom w:val="0"/>
      <w:divBdr>
        <w:top w:val="none" w:sz="0" w:space="0" w:color="auto"/>
        <w:left w:val="none" w:sz="0" w:space="0" w:color="auto"/>
        <w:bottom w:val="none" w:sz="0" w:space="0" w:color="auto"/>
        <w:right w:val="none" w:sz="0" w:space="0" w:color="auto"/>
      </w:divBdr>
      <w:divsChild>
        <w:div w:id="1555770916">
          <w:marLeft w:val="547"/>
          <w:marRight w:val="0"/>
          <w:marTop w:val="120"/>
          <w:marBottom w:val="0"/>
          <w:divBdr>
            <w:top w:val="none" w:sz="0" w:space="0" w:color="auto"/>
            <w:left w:val="none" w:sz="0" w:space="0" w:color="auto"/>
            <w:bottom w:val="none" w:sz="0" w:space="0" w:color="auto"/>
            <w:right w:val="none" w:sz="0" w:space="0" w:color="auto"/>
          </w:divBdr>
        </w:div>
        <w:div w:id="824275111">
          <w:marLeft w:val="547"/>
          <w:marRight w:val="0"/>
          <w:marTop w:val="120"/>
          <w:marBottom w:val="0"/>
          <w:divBdr>
            <w:top w:val="none" w:sz="0" w:space="0" w:color="auto"/>
            <w:left w:val="none" w:sz="0" w:space="0" w:color="auto"/>
            <w:bottom w:val="none" w:sz="0" w:space="0" w:color="auto"/>
            <w:right w:val="none" w:sz="0" w:space="0" w:color="auto"/>
          </w:divBdr>
        </w:div>
        <w:div w:id="1689142361">
          <w:marLeft w:val="547"/>
          <w:marRight w:val="0"/>
          <w:marTop w:val="120"/>
          <w:marBottom w:val="0"/>
          <w:divBdr>
            <w:top w:val="none" w:sz="0" w:space="0" w:color="auto"/>
            <w:left w:val="none" w:sz="0" w:space="0" w:color="auto"/>
            <w:bottom w:val="none" w:sz="0" w:space="0" w:color="auto"/>
            <w:right w:val="none" w:sz="0" w:space="0" w:color="auto"/>
          </w:divBdr>
        </w:div>
        <w:div w:id="648631812">
          <w:marLeft w:val="547"/>
          <w:marRight w:val="0"/>
          <w:marTop w:val="120"/>
          <w:marBottom w:val="0"/>
          <w:divBdr>
            <w:top w:val="none" w:sz="0" w:space="0" w:color="auto"/>
            <w:left w:val="none" w:sz="0" w:space="0" w:color="auto"/>
            <w:bottom w:val="none" w:sz="0" w:space="0" w:color="auto"/>
            <w:right w:val="none" w:sz="0" w:space="0" w:color="auto"/>
          </w:divBdr>
        </w:div>
        <w:div w:id="2041316252">
          <w:marLeft w:val="547"/>
          <w:marRight w:val="0"/>
          <w:marTop w:val="120"/>
          <w:marBottom w:val="0"/>
          <w:divBdr>
            <w:top w:val="none" w:sz="0" w:space="0" w:color="auto"/>
            <w:left w:val="none" w:sz="0" w:space="0" w:color="auto"/>
            <w:bottom w:val="none" w:sz="0" w:space="0" w:color="auto"/>
            <w:right w:val="none" w:sz="0" w:space="0" w:color="auto"/>
          </w:divBdr>
        </w:div>
        <w:div w:id="1984387963">
          <w:marLeft w:val="1166"/>
          <w:marRight w:val="0"/>
          <w:marTop w:val="106"/>
          <w:marBottom w:val="0"/>
          <w:divBdr>
            <w:top w:val="none" w:sz="0" w:space="0" w:color="auto"/>
            <w:left w:val="none" w:sz="0" w:space="0" w:color="auto"/>
            <w:bottom w:val="none" w:sz="0" w:space="0" w:color="auto"/>
            <w:right w:val="none" w:sz="0" w:space="0" w:color="auto"/>
          </w:divBdr>
        </w:div>
        <w:div w:id="410273064">
          <w:marLeft w:val="1166"/>
          <w:marRight w:val="0"/>
          <w:marTop w:val="106"/>
          <w:marBottom w:val="0"/>
          <w:divBdr>
            <w:top w:val="none" w:sz="0" w:space="0" w:color="auto"/>
            <w:left w:val="none" w:sz="0" w:space="0" w:color="auto"/>
            <w:bottom w:val="none" w:sz="0" w:space="0" w:color="auto"/>
            <w:right w:val="none" w:sz="0" w:space="0" w:color="auto"/>
          </w:divBdr>
        </w:div>
      </w:divsChild>
    </w:div>
    <w:div w:id="847986537">
      <w:bodyDiv w:val="1"/>
      <w:marLeft w:val="0"/>
      <w:marRight w:val="0"/>
      <w:marTop w:val="0"/>
      <w:marBottom w:val="0"/>
      <w:divBdr>
        <w:top w:val="none" w:sz="0" w:space="0" w:color="auto"/>
        <w:left w:val="none" w:sz="0" w:space="0" w:color="auto"/>
        <w:bottom w:val="none" w:sz="0" w:space="0" w:color="auto"/>
        <w:right w:val="none" w:sz="0" w:space="0" w:color="auto"/>
      </w:divBdr>
    </w:div>
    <w:div w:id="903415648">
      <w:bodyDiv w:val="1"/>
      <w:marLeft w:val="0"/>
      <w:marRight w:val="0"/>
      <w:marTop w:val="0"/>
      <w:marBottom w:val="0"/>
      <w:divBdr>
        <w:top w:val="none" w:sz="0" w:space="0" w:color="auto"/>
        <w:left w:val="none" w:sz="0" w:space="0" w:color="auto"/>
        <w:bottom w:val="none" w:sz="0" w:space="0" w:color="auto"/>
        <w:right w:val="none" w:sz="0" w:space="0" w:color="auto"/>
      </w:divBdr>
    </w:div>
    <w:div w:id="998269009">
      <w:bodyDiv w:val="1"/>
      <w:marLeft w:val="0"/>
      <w:marRight w:val="0"/>
      <w:marTop w:val="0"/>
      <w:marBottom w:val="0"/>
      <w:divBdr>
        <w:top w:val="none" w:sz="0" w:space="0" w:color="auto"/>
        <w:left w:val="none" w:sz="0" w:space="0" w:color="auto"/>
        <w:bottom w:val="none" w:sz="0" w:space="0" w:color="auto"/>
        <w:right w:val="none" w:sz="0" w:space="0" w:color="auto"/>
      </w:divBdr>
      <w:divsChild>
        <w:div w:id="897131259">
          <w:marLeft w:val="432"/>
          <w:marRight w:val="0"/>
          <w:marTop w:val="62"/>
          <w:marBottom w:val="0"/>
          <w:divBdr>
            <w:top w:val="none" w:sz="0" w:space="0" w:color="auto"/>
            <w:left w:val="none" w:sz="0" w:space="0" w:color="auto"/>
            <w:bottom w:val="none" w:sz="0" w:space="0" w:color="auto"/>
            <w:right w:val="none" w:sz="0" w:space="0" w:color="auto"/>
          </w:divBdr>
        </w:div>
        <w:div w:id="2145194444">
          <w:marLeft w:val="432"/>
          <w:marRight w:val="0"/>
          <w:marTop w:val="62"/>
          <w:marBottom w:val="0"/>
          <w:divBdr>
            <w:top w:val="none" w:sz="0" w:space="0" w:color="auto"/>
            <w:left w:val="none" w:sz="0" w:space="0" w:color="auto"/>
            <w:bottom w:val="none" w:sz="0" w:space="0" w:color="auto"/>
            <w:right w:val="none" w:sz="0" w:space="0" w:color="auto"/>
          </w:divBdr>
        </w:div>
        <w:div w:id="1312178042">
          <w:marLeft w:val="432"/>
          <w:marRight w:val="0"/>
          <w:marTop w:val="62"/>
          <w:marBottom w:val="0"/>
          <w:divBdr>
            <w:top w:val="none" w:sz="0" w:space="0" w:color="auto"/>
            <w:left w:val="none" w:sz="0" w:space="0" w:color="auto"/>
            <w:bottom w:val="none" w:sz="0" w:space="0" w:color="auto"/>
            <w:right w:val="none" w:sz="0" w:space="0" w:color="auto"/>
          </w:divBdr>
        </w:div>
      </w:divsChild>
    </w:div>
    <w:div w:id="1027633311">
      <w:bodyDiv w:val="1"/>
      <w:marLeft w:val="0"/>
      <w:marRight w:val="0"/>
      <w:marTop w:val="0"/>
      <w:marBottom w:val="0"/>
      <w:divBdr>
        <w:top w:val="none" w:sz="0" w:space="0" w:color="auto"/>
        <w:left w:val="none" w:sz="0" w:space="0" w:color="auto"/>
        <w:bottom w:val="none" w:sz="0" w:space="0" w:color="auto"/>
        <w:right w:val="none" w:sz="0" w:space="0" w:color="auto"/>
      </w:divBdr>
      <w:divsChild>
        <w:div w:id="1160196059">
          <w:marLeft w:val="432"/>
          <w:marRight w:val="0"/>
          <w:marTop w:val="86"/>
          <w:marBottom w:val="0"/>
          <w:divBdr>
            <w:top w:val="none" w:sz="0" w:space="0" w:color="auto"/>
            <w:left w:val="none" w:sz="0" w:space="0" w:color="auto"/>
            <w:bottom w:val="none" w:sz="0" w:space="0" w:color="auto"/>
            <w:right w:val="none" w:sz="0" w:space="0" w:color="auto"/>
          </w:divBdr>
        </w:div>
        <w:div w:id="2064404215">
          <w:marLeft w:val="432"/>
          <w:marRight w:val="0"/>
          <w:marTop w:val="86"/>
          <w:marBottom w:val="0"/>
          <w:divBdr>
            <w:top w:val="none" w:sz="0" w:space="0" w:color="auto"/>
            <w:left w:val="none" w:sz="0" w:space="0" w:color="auto"/>
            <w:bottom w:val="none" w:sz="0" w:space="0" w:color="auto"/>
            <w:right w:val="none" w:sz="0" w:space="0" w:color="auto"/>
          </w:divBdr>
        </w:div>
        <w:div w:id="73014554">
          <w:marLeft w:val="432"/>
          <w:marRight w:val="0"/>
          <w:marTop w:val="86"/>
          <w:marBottom w:val="0"/>
          <w:divBdr>
            <w:top w:val="none" w:sz="0" w:space="0" w:color="auto"/>
            <w:left w:val="none" w:sz="0" w:space="0" w:color="auto"/>
            <w:bottom w:val="none" w:sz="0" w:space="0" w:color="auto"/>
            <w:right w:val="none" w:sz="0" w:space="0" w:color="auto"/>
          </w:divBdr>
        </w:div>
        <w:div w:id="168760347">
          <w:marLeft w:val="432"/>
          <w:marRight w:val="0"/>
          <w:marTop w:val="86"/>
          <w:marBottom w:val="0"/>
          <w:divBdr>
            <w:top w:val="none" w:sz="0" w:space="0" w:color="auto"/>
            <w:left w:val="none" w:sz="0" w:space="0" w:color="auto"/>
            <w:bottom w:val="none" w:sz="0" w:space="0" w:color="auto"/>
            <w:right w:val="none" w:sz="0" w:space="0" w:color="auto"/>
          </w:divBdr>
        </w:div>
        <w:div w:id="1636716111">
          <w:marLeft w:val="432"/>
          <w:marRight w:val="0"/>
          <w:marTop w:val="86"/>
          <w:marBottom w:val="0"/>
          <w:divBdr>
            <w:top w:val="none" w:sz="0" w:space="0" w:color="auto"/>
            <w:left w:val="none" w:sz="0" w:space="0" w:color="auto"/>
            <w:bottom w:val="none" w:sz="0" w:space="0" w:color="auto"/>
            <w:right w:val="none" w:sz="0" w:space="0" w:color="auto"/>
          </w:divBdr>
        </w:div>
        <w:div w:id="1418595286">
          <w:marLeft w:val="432"/>
          <w:marRight w:val="0"/>
          <w:marTop w:val="86"/>
          <w:marBottom w:val="0"/>
          <w:divBdr>
            <w:top w:val="none" w:sz="0" w:space="0" w:color="auto"/>
            <w:left w:val="none" w:sz="0" w:space="0" w:color="auto"/>
            <w:bottom w:val="none" w:sz="0" w:space="0" w:color="auto"/>
            <w:right w:val="none" w:sz="0" w:space="0" w:color="auto"/>
          </w:divBdr>
        </w:div>
        <w:div w:id="333536437">
          <w:marLeft w:val="432"/>
          <w:marRight w:val="0"/>
          <w:marTop w:val="86"/>
          <w:marBottom w:val="0"/>
          <w:divBdr>
            <w:top w:val="none" w:sz="0" w:space="0" w:color="auto"/>
            <w:left w:val="none" w:sz="0" w:space="0" w:color="auto"/>
            <w:bottom w:val="none" w:sz="0" w:space="0" w:color="auto"/>
            <w:right w:val="none" w:sz="0" w:space="0" w:color="auto"/>
          </w:divBdr>
        </w:div>
      </w:divsChild>
    </w:div>
    <w:div w:id="1056707835">
      <w:bodyDiv w:val="1"/>
      <w:marLeft w:val="0"/>
      <w:marRight w:val="0"/>
      <w:marTop w:val="0"/>
      <w:marBottom w:val="0"/>
      <w:divBdr>
        <w:top w:val="none" w:sz="0" w:space="0" w:color="auto"/>
        <w:left w:val="none" w:sz="0" w:space="0" w:color="auto"/>
        <w:bottom w:val="none" w:sz="0" w:space="0" w:color="auto"/>
        <w:right w:val="none" w:sz="0" w:space="0" w:color="auto"/>
      </w:divBdr>
    </w:div>
    <w:div w:id="1265111199">
      <w:bodyDiv w:val="1"/>
      <w:marLeft w:val="0"/>
      <w:marRight w:val="0"/>
      <w:marTop w:val="0"/>
      <w:marBottom w:val="0"/>
      <w:divBdr>
        <w:top w:val="none" w:sz="0" w:space="0" w:color="auto"/>
        <w:left w:val="none" w:sz="0" w:space="0" w:color="auto"/>
        <w:bottom w:val="none" w:sz="0" w:space="0" w:color="auto"/>
        <w:right w:val="none" w:sz="0" w:space="0" w:color="auto"/>
      </w:divBdr>
      <w:divsChild>
        <w:div w:id="1083645803">
          <w:marLeft w:val="547"/>
          <w:marRight w:val="0"/>
          <w:marTop w:val="0"/>
          <w:marBottom w:val="0"/>
          <w:divBdr>
            <w:top w:val="none" w:sz="0" w:space="0" w:color="auto"/>
            <w:left w:val="none" w:sz="0" w:space="0" w:color="auto"/>
            <w:bottom w:val="none" w:sz="0" w:space="0" w:color="auto"/>
            <w:right w:val="none" w:sz="0" w:space="0" w:color="auto"/>
          </w:divBdr>
        </w:div>
        <w:div w:id="1860583781">
          <w:marLeft w:val="547"/>
          <w:marRight w:val="0"/>
          <w:marTop w:val="0"/>
          <w:marBottom w:val="0"/>
          <w:divBdr>
            <w:top w:val="none" w:sz="0" w:space="0" w:color="auto"/>
            <w:left w:val="none" w:sz="0" w:space="0" w:color="auto"/>
            <w:bottom w:val="none" w:sz="0" w:space="0" w:color="auto"/>
            <w:right w:val="none" w:sz="0" w:space="0" w:color="auto"/>
          </w:divBdr>
        </w:div>
        <w:div w:id="1812210429">
          <w:marLeft w:val="547"/>
          <w:marRight w:val="0"/>
          <w:marTop w:val="0"/>
          <w:marBottom w:val="0"/>
          <w:divBdr>
            <w:top w:val="none" w:sz="0" w:space="0" w:color="auto"/>
            <w:left w:val="none" w:sz="0" w:space="0" w:color="auto"/>
            <w:bottom w:val="none" w:sz="0" w:space="0" w:color="auto"/>
            <w:right w:val="none" w:sz="0" w:space="0" w:color="auto"/>
          </w:divBdr>
        </w:div>
      </w:divsChild>
    </w:div>
    <w:div w:id="1364403982">
      <w:bodyDiv w:val="1"/>
      <w:marLeft w:val="0"/>
      <w:marRight w:val="0"/>
      <w:marTop w:val="0"/>
      <w:marBottom w:val="0"/>
      <w:divBdr>
        <w:top w:val="none" w:sz="0" w:space="0" w:color="auto"/>
        <w:left w:val="none" w:sz="0" w:space="0" w:color="auto"/>
        <w:bottom w:val="none" w:sz="0" w:space="0" w:color="auto"/>
        <w:right w:val="none" w:sz="0" w:space="0" w:color="auto"/>
      </w:divBdr>
      <w:divsChild>
        <w:div w:id="1086000614">
          <w:marLeft w:val="547"/>
          <w:marRight w:val="0"/>
          <w:marTop w:val="106"/>
          <w:marBottom w:val="0"/>
          <w:divBdr>
            <w:top w:val="none" w:sz="0" w:space="0" w:color="auto"/>
            <w:left w:val="none" w:sz="0" w:space="0" w:color="auto"/>
            <w:bottom w:val="none" w:sz="0" w:space="0" w:color="auto"/>
            <w:right w:val="none" w:sz="0" w:space="0" w:color="auto"/>
          </w:divBdr>
        </w:div>
        <w:div w:id="957563878">
          <w:marLeft w:val="547"/>
          <w:marRight w:val="0"/>
          <w:marTop w:val="106"/>
          <w:marBottom w:val="0"/>
          <w:divBdr>
            <w:top w:val="none" w:sz="0" w:space="0" w:color="auto"/>
            <w:left w:val="none" w:sz="0" w:space="0" w:color="auto"/>
            <w:bottom w:val="none" w:sz="0" w:space="0" w:color="auto"/>
            <w:right w:val="none" w:sz="0" w:space="0" w:color="auto"/>
          </w:divBdr>
        </w:div>
        <w:div w:id="1705671303">
          <w:marLeft w:val="547"/>
          <w:marRight w:val="0"/>
          <w:marTop w:val="106"/>
          <w:marBottom w:val="0"/>
          <w:divBdr>
            <w:top w:val="none" w:sz="0" w:space="0" w:color="auto"/>
            <w:left w:val="none" w:sz="0" w:space="0" w:color="auto"/>
            <w:bottom w:val="none" w:sz="0" w:space="0" w:color="auto"/>
            <w:right w:val="none" w:sz="0" w:space="0" w:color="auto"/>
          </w:divBdr>
        </w:div>
        <w:div w:id="1248733776">
          <w:marLeft w:val="547"/>
          <w:marRight w:val="0"/>
          <w:marTop w:val="106"/>
          <w:marBottom w:val="0"/>
          <w:divBdr>
            <w:top w:val="none" w:sz="0" w:space="0" w:color="auto"/>
            <w:left w:val="none" w:sz="0" w:space="0" w:color="auto"/>
            <w:bottom w:val="none" w:sz="0" w:space="0" w:color="auto"/>
            <w:right w:val="none" w:sz="0" w:space="0" w:color="auto"/>
          </w:divBdr>
        </w:div>
      </w:divsChild>
    </w:div>
    <w:div w:id="1469980974">
      <w:bodyDiv w:val="1"/>
      <w:marLeft w:val="0"/>
      <w:marRight w:val="0"/>
      <w:marTop w:val="0"/>
      <w:marBottom w:val="0"/>
      <w:divBdr>
        <w:top w:val="none" w:sz="0" w:space="0" w:color="auto"/>
        <w:left w:val="none" w:sz="0" w:space="0" w:color="auto"/>
        <w:bottom w:val="none" w:sz="0" w:space="0" w:color="auto"/>
        <w:right w:val="none" w:sz="0" w:space="0" w:color="auto"/>
      </w:divBdr>
      <w:divsChild>
        <w:div w:id="1491946656">
          <w:marLeft w:val="547"/>
          <w:marRight w:val="0"/>
          <w:marTop w:val="200"/>
          <w:marBottom w:val="0"/>
          <w:divBdr>
            <w:top w:val="none" w:sz="0" w:space="0" w:color="auto"/>
            <w:left w:val="none" w:sz="0" w:space="0" w:color="auto"/>
            <w:bottom w:val="none" w:sz="0" w:space="0" w:color="auto"/>
            <w:right w:val="none" w:sz="0" w:space="0" w:color="auto"/>
          </w:divBdr>
        </w:div>
        <w:div w:id="865291052">
          <w:marLeft w:val="547"/>
          <w:marRight w:val="0"/>
          <w:marTop w:val="200"/>
          <w:marBottom w:val="0"/>
          <w:divBdr>
            <w:top w:val="none" w:sz="0" w:space="0" w:color="auto"/>
            <w:left w:val="none" w:sz="0" w:space="0" w:color="auto"/>
            <w:bottom w:val="none" w:sz="0" w:space="0" w:color="auto"/>
            <w:right w:val="none" w:sz="0" w:space="0" w:color="auto"/>
          </w:divBdr>
        </w:div>
        <w:div w:id="2048097776">
          <w:marLeft w:val="547"/>
          <w:marRight w:val="0"/>
          <w:marTop w:val="200"/>
          <w:marBottom w:val="0"/>
          <w:divBdr>
            <w:top w:val="none" w:sz="0" w:space="0" w:color="auto"/>
            <w:left w:val="none" w:sz="0" w:space="0" w:color="auto"/>
            <w:bottom w:val="none" w:sz="0" w:space="0" w:color="auto"/>
            <w:right w:val="none" w:sz="0" w:space="0" w:color="auto"/>
          </w:divBdr>
        </w:div>
        <w:div w:id="319576821">
          <w:marLeft w:val="547"/>
          <w:marRight w:val="0"/>
          <w:marTop w:val="200"/>
          <w:marBottom w:val="0"/>
          <w:divBdr>
            <w:top w:val="none" w:sz="0" w:space="0" w:color="auto"/>
            <w:left w:val="none" w:sz="0" w:space="0" w:color="auto"/>
            <w:bottom w:val="none" w:sz="0" w:space="0" w:color="auto"/>
            <w:right w:val="none" w:sz="0" w:space="0" w:color="auto"/>
          </w:divBdr>
        </w:div>
        <w:div w:id="297882816">
          <w:marLeft w:val="547"/>
          <w:marRight w:val="0"/>
          <w:marTop w:val="200"/>
          <w:marBottom w:val="0"/>
          <w:divBdr>
            <w:top w:val="none" w:sz="0" w:space="0" w:color="auto"/>
            <w:left w:val="none" w:sz="0" w:space="0" w:color="auto"/>
            <w:bottom w:val="none" w:sz="0" w:space="0" w:color="auto"/>
            <w:right w:val="none" w:sz="0" w:space="0" w:color="auto"/>
          </w:divBdr>
        </w:div>
        <w:div w:id="1984693712">
          <w:marLeft w:val="547"/>
          <w:marRight w:val="0"/>
          <w:marTop w:val="200"/>
          <w:marBottom w:val="0"/>
          <w:divBdr>
            <w:top w:val="none" w:sz="0" w:space="0" w:color="auto"/>
            <w:left w:val="none" w:sz="0" w:space="0" w:color="auto"/>
            <w:bottom w:val="none" w:sz="0" w:space="0" w:color="auto"/>
            <w:right w:val="none" w:sz="0" w:space="0" w:color="auto"/>
          </w:divBdr>
        </w:div>
        <w:div w:id="1998797243">
          <w:marLeft w:val="547"/>
          <w:marRight w:val="0"/>
          <w:marTop w:val="200"/>
          <w:marBottom w:val="0"/>
          <w:divBdr>
            <w:top w:val="none" w:sz="0" w:space="0" w:color="auto"/>
            <w:left w:val="none" w:sz="0" w:space="0" w:color="auto"/>
            <w:bottom w:val="none" w:sz="0" w:space="0" w:color="auto"/>
            <w:right w:val="none" w:sz="0" w:space="0" w:color="auto"/>
          </w:divBdr>
        </w:div>
        <w:div w:id="1201095180">
          <w:marLeft w:val="547"/>
          <w:marRight w:val="0"/>
          <w:marTop w:val="200"/>
          <w:marBottom w:val="0"/>
          <w:divBdr>
            <w:top w:val="none" w:sz="0" w:space="0" w:color="auto"/>
            <w:left w:val="none" w:sz="0" w:space="0" w:color="auto"/>
            <w:bottom w:val="none" w:sz="0" w:space="0" w:color="auto"/>
            <w:right w:val="none" w:sz="0" w:space="0" w:color="auto"/>
          </w:divBdr>
        </w:div>
      </w:divsChild>
    </w:div>
    <w:div w:id="1810589849">
      <w:bodyDiv w:val="1"/>
      <w:marLeft w:val="0"/>
      <w:marRight w:val="0"/>
      <w:marTop w:val="0"/>
      <w:marBottom w:val="0"/>
      <w:divBdr>
        <w:top w:val="none" w:sz="0" w:space="0" w:color="auto"/>
        <w:left w:val="none" w:sz="0" w:space="0" w:color="auto"/>
        <w:bottom w:val="none" w:sz="0" w:space="0" w:color="auto"/>
        <w:right w:val="none" w:sz="0" w:space="0" w:color="auto"/>
      </w:divBdr>
      <w:divsChild>
        <w:div w:id="1970355830">
          <w:marLeft w:val="432"/>
          <w:marRight w:val="0"/>
          <w:marTop w:val="67"/>
          <w:marBottom w:val="0"/>
          <w:divBdr>
            <w:top w:val="none" w:sz="0" w:space="0" w:color="auto"/>
            <w:left w:val="none" w:sz="0" w:space="0" w:color="auto"/>
            <w:bottom w:val="none" w:sz="0" w:space="0" w:color="auto"/>
            <w:right w:val="none" w:sz="0" w:space="0" w:color="auto"/>
          </w:divBdr>
        </w:div>
        <w:div w:id="1578709884">
          <w:marLeft w:val="432"/>
          <w:marRight w:val="0"/>
          <w:marTop w:val="67"/>
          <w:marBottom w:val="0"/>
          <w:divBdr>
            <w:top w:val="none" w:sz="0" w:space="0" w:color="auto"/>
            <w:left w:val="none" w:sz="0" w:space="0" w:color="auto"/>
            <w:bottom w:val="none" w:sz="0" w:space="0" w:color="auto"/>
            <w:right w:val="none" w:sz="0" w:space="0" w:color="auto"/>
          </w:divBdr>
        </w:div>
        <w:div w:id="1046298594">
          <w:marLeft w:val="432"/>
          <w:marRight w:val="0"/>
          <w:marTop w:val="67"/>
          <w:marBottom w:val="0"/>
          <w:divBdr>
            <w:top w:val="none" w:sz="0" w:space="0" w:color="auto"/>
            <w:left w:val="none" w:sz="0" w:space="0" w:color="auto"/>
            <w:bottom w:val="none" w:sz="0" w:space="0" w:color="auto"/>
            <w:right w:val="none" w:sz="0" w:space="0" w:color="auto"/>
          </w:divBdr>
        </w:div>
        <w:div w:id="1639260675">
          <w:marLeft w:val="432"/>
          <w:marRight w:val="0"/>
          <w:marTop w:val="67"/>
          <w:marBottom w:val="0"/>
          <w:divBdr>
            <w:top w:val="none" w:sz="0" w:space="0" w:color="auto"/>
            <w:left w:val="none" w:sz="0" w:space="0" w:color="auto"/>
            <w:bottom w:val="none" w:sz="0" w:space="0" w:color="auto"/>
            <w:right w:val="none" w:sz="0" w:space="0" w:color="auto"/>
          </w:divBdr>
        </w:div>
      </w:divsChild>
    </w:div>
    <w:div w:id="199749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gsp.org/event/central-asia-regional-network-meeting-key-achievements-2020-and-plans-2021" TargetMode="External"/><Relationship Id="rId13" Type="http://schemas.openxmlformats.org/officeDocument/2006/relationships/image" Target="media/image4.png"/><Relationship Id="rId18" Type="http://schemas.openxmlformats.org/officeDocument/2006/relationships/hyperlink" Target="mailto:shormanaizhan@gmail.ru"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mailto:NAllaberdiyev@inbox.ru"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mailto:alisherkssenov@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satenova@mail.ru" TargetMode="External"/><Relationship Id="rId20" Type="http://schemas.openxmlformats.org/officeDocument/2006/relationships/hyperlink" Target="mailto:atemirbekov@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yermakhanova@mail.ru"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www.un-gsp.org/event/regional-workshop-measurement-reporting-and-verification-mrv-and-enhanced-transparency" TargetMode="External"/><Relationship Id="rId19" Type="http://schemas.openxmlformats.org/officeDocument/2006/relationships/hyperlink" Target="mailto:kanat.abdrahmanov@gmail.com" TargetMode="External"/><Relationship Id="rId4" Type="http://schemas.openxmlformats.org/officeDocument/2006/relationships/webSettings" Target="webSettings.xml"/><Relationship Id="rId9" Type="http://schemas.openxmlformats.org/officeDocument/2006/relationships/hyperlink" Target="http://www.un-gsp.org/event/central-asia-regional-network-meeting-key-achievements-2020-and-plans-2021"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cid:image003.jpg@01D20214.7982EA70" TargetMode="External"/><Relationship Id="rId1" Type="http://schemas.openxmlformats.org/officeDocument/2006/relationships/image" Target="media/image6.jpeg"/><Relationship Id="rId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EB397191940B4897E33930BB05766B" ma:contentTypeVersion="12" ma:contentTypeDescription="Create a new document." ma:contentTypeScope="" ma:versionID="7f05aa38186e5a116d59ebf6a9d2a13f">
  <xsd:schema xmlns:xsd="http://www.w3.org/2001/XMLSchema" xmlns:xs="http://www.w3.org/2001/XMLSchema" xmlns:p="http://schemas.microsoft.com/office/2006/metadata/properties" xmlns:ns2="4a418d53-3b9e-4dd2-a63f-8481b6a7d558" xmlns:ns3="c8b348e2-ad83-4aec-aa74-d4dae912bf5a" targetNamespace="http://schemas.microsoft.com/office/2006/metadata/properties" ma:root="true" ma:fieldsID="eaeb3edabfd792ce00a7c7a01f619319" ns2:_="" ns3:_="">
    <xsd:import namespace="4a418d53-3b9e-4dd2-a63f-8481b6a7d558"/>
    <xsd:import namespace="c8b348e2-ad83-4aec-aa74-d4dae912b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18d53-3b9e-4dd2-a63f-8481b6a7d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b348e2-ad83-4aec-aa74-d4dae912bf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2FD568-A8A4-48A4-AF39-F9F1EEFF2D45}"/>
</file>

<file path=customXml/itemProps2.xml><?xml version="1.0" encoding="utf-8"?>
<ds:datastoreItem xmlns:ds="http://schemas.openxmlformats.org/officeDocument/2006/customXml" ds:itemID="{28DAF223-60AF-43D4-81DC-0990CD05B4CF}"/>
</file>

<file path=customXml/itemProps3.xml><?xml version="1.0" encoding="utf-8"?>
<ds:datastoreItem xmlns:ds="http://schemas.openxmlformats.org/officeDocument/2006/customXml" ds:itemID="{847AB5D5-2892-4F91-81C6-1DD66326CC94}"/>
</file>

<file path=docProps/app.xml><?xml version="1.0" encoding="utf-8"?>
<Properties xmlns="http://schemas.openxmlformats.org/officeDocument/2006/extended-properties" xmlns:vt="http://schemas.openxmlformats.org/officeDocument/2006/docPropsVTypes">
  <Template>Normal</Template>
  <TotalTime>202</TotalTime>
  <Pages>11</Pages>
  <Words>2998</Words>
  <Characters>17092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Nailya Mustaeva</dc:creator>
  <cp:lastModifiedBy>Nailya Mustaeva</cp:lastModifiedBy>
  <cp:revision>9</cp:revision>
  <dcterms:created xsi:type="dcterms:W3CDTF">2021-01-05T08:39:00Z</dcterms:created>
  <dcterms:modified xsi:type="dcterms:W3CDTF">2021-01-05T12:01:00Z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0x01010071EB397191940B4897E33930BB05766B</vt:lpwstr>
  </property>
</Properties>
</file>